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81C44" w14:textId="47AF2EA3" w:rsidR="00F774BD" w:rsidRDefault="00F774BD" w:rsidP="00F774BD">
      <w:pPr>
        <w:pStyle w:val="NormalWeb"/>
        <w:jc w:val="center"/>
      </w:pPr>
      <w:r>
        <w:rPr>
          <w:noProof/>
        </w:rPr>
        <w:drawing>
          <wp:inline distT="0" distB="0" distL="0" distR="0" wp14:anchorId="6D59275D" wp14:editId="1A53D143">
            <wp:extent cx="3838575" cy="1017058"/>
            <wp:effectExtent l="0" t="0" r="0" b="0"/>
            <wp:docPr id="134711864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118649" name="Picture 1" descr="A blue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60399" cy="1022840"/>
                    </a:xfrm>
                    <a:prstGeom prst="rect">
                      <a:avLst/>
                    </a:prstGeom>
                    <a:noFill/>
                    <a:ln>
                      <a:noFill/>
                    </a:ln>
                  </pic:spPr>
                </pic:pic>
              </a:graphicData>
            </a:graphic>
          </wp:inline>
        </w:drawing>
      </w:r>
    </w:p>
    <w:p w14:paraId="27923FEB" w14:textId="3F9D9368" w:rsidR="00C569A2" w:rsidRDefault="00C569A2" w:rsidP="00B974CD">
      <w:pPr>
        <w:jc w:val="center"/>
      </w:pPr>
    </w:p>
    <w:p w14:paraId="27923FEC" w14:textId="3B9DE5D8" w:rsidR="00A5122B" w:rsidRPr="00A5122B" w:rsidRDefault="0098357E" w:rsidP="00DC21F4">
      <w:pPr>
        <w:jc w:val="center"/>
        <w:rPr>
          <w:b/>
          <w:sz w:val="44"/>
          <w:szCs w:val="44"/>
        </w:rPr>
      </w:pPr>
      <w:r>
        <w:rPr>
          <w:b/>
          <w:sz w:val="44"/>
          <w:szCs w:val="44"/>
        </w:rPr>
        <w:t>Surgical Technology July 20</w:t>
      </w:r>
      <w:r w:rsidR="00DC21F4">
        <w:rPr>
          <w:b/>
          <w:sz w:val="44"/>
          <w:szCs w:val="44"/>
        </w:rPr>
        <w:t>2</w:t>
      </w:r>
      <w:r w:rsidR="00B2069D">
        <w:rPr>
          <w:b/>
          <w:sz w:val="44"/>
          <w:szCs w:val="44"/>
        </w:rPr>
        <w:t>5</w:t>
      </w:r>
      <w:r w:rsidR="00247FE7" w:rsidRPr="00247FE7">
        <w:rPr>
          <w:b/>
          <w:sz w:val="44"/>
          <w:szCs w:val="44"/>
        </w:rPr>
        <w:t xml:space="preserve"> Acceptance List</w:t>
      </w:r>
    </w:p>
    <w:p w14:paraId="27923FED" w14:textId="0864EFBC" w:rsidR="005C1565" w:rsidRPr="005C1565" w:rsidRDefault="00A5122B" w:rsidP="005C1565">
      <w:pPr>
        <w:jc w:val="center"/>
        <w:rPr>
          <w:b/>
          <w:sz w:val="28"/>
          <w:szCs w:val="28"/>
        </w:rPr>
      </w:pPr>
      <w:r w:rsidRPr="00D11D8D">
        <w:rPr>
          <w:b/>
          <w:sz w:val="28"/>
          <w:szCs w:val="28"/>
          <w:highlight w:val="yellow"/>
        </w:rPr>
        <w:t>All acceptance is p</w:t>
      </w:r>
      <w:r w:rsidR="005C1565" w:rsidRPr="00D11D8D">
        <w:rPr>
          <w:b/>
          <w:sz w:val="28"/>
          <w:szCs w:val="28"/>
          <w:highlight w:val="yellow"/>
        </w:rPr>
        <w:t>ending background/drug screen</w:t>
      </w:r>
      <w:r w:rsidR="00F956FF">
        <w:rPr>
          <w:b/>
          <w:sz w:val="28"/>
          <w:szCs w:val="28"/>
          <w:highlight w:val="yellow"/>
        </w:rPr>
        <w:t>/</w:t>
      </w:r>
      <w:r w:rsidR="00761233">
        <w:rPr>
          <w:b/>
          <w:sz w:val="28"/>
          <w:szCs w:val="28"/>
          <w:highlight w:val="yellow"/>
        </w:rPr>
        <w:t>passing Act or HESI</w:t>
      </w:r>
      <w:r w:rsidR="0080760E">
        <w:rPr>
          <w:b/>
          <w:sz w:val="28"/>
          <w:szCs w:val="28"/>
          <w:highlight w:val="yellow"/>
        </w:rPr>
        <w:t xml:space="preserve"> scores/</w:t>
      </w:r>
      <w:r w:rsidRPr="00D11D8D">
        <w:rPr>
          <w:b/>
          <w:sz w:val="28"/>
          <w:szCs w:val="28"/>
          <w:highlight w:val="yellow"/>
        </w:rPr>
        <w:t xml:space="preserve"> approvals</w:t>
      </w:r>
      <w:r w:rsidR="00011BA9" w:rsidRPr="00D11D8D">
        <w:rPr>
          <w:b/>
          <w:sz w:val="28"/>
          <w:szCs w:val="28"/>
          <w:highlight w:val="yellow"/>
        </w:rPr>
        <w:t>/</w:t>
      </w:r>
      <w:r w:rsidR="00D11D8D" w:rsidRPr="00D11D8D">
        <w:rPr>
          <w:b/>
          <w:sz w:val="28"/>
          <w:szCs w:val="28"/>
          <w:highlight w:val="yellow"/>
        </w:rPr>
        <w:t>submitted required documents</w:t>
      </w:r>
    </w:p>
    <w:p w14:paraId="27923FEE" w14:textId="77777777" w:rsidR="00A3542A" w:rsidRDefault="00A3542A" w:rsidP="00104371">
      <w:pPr>
        <w:rPr>
          <w:sz w:val="32"/>
          <w:szCs w:val="32"/>
          <w:highlight w:val="yellow"/>
        </w:rPr>
      </w:pPr>
    </w:p>
    <w:p w14:paraId="27923FEF" w14:textId="6E399991" w:rsidR="00104371" w:rsidRPr="007027EB" w:rsidRDefault="00104371" w:rsidP="007027EB">
      <w:pPr>
        <w:rPr>
          <w:sz w:val="28"/>
          <w:szCs w:val="28"/>
        </w:rPr>
      </w:pPr>
      <w:r w:rsidRPr="007027EB">
        <w:rPr>
          <w:sz w:val="28"/>
          <w:szCs w:val="28"/>
          <w:highlight w:val="yellow"/>
        </w:rPr>
        <w:t xml:space="preserve">If your pin number appears on the list it is very important that you </w:t>
      </w:r>
      <w:r w:rsidR="00F70A3B" w:rsidRPr="007027EB">
        <w:rPr>
          <w:sz w:val="28"/>
          <w:szCs w:val="28"/>
          <w:highlight w:val="yellow"/>
        </w:rPr>
        <w:t xml:space="preserve">contact </w:t>
      </w:r>
      <w:r w:rsidRPr="007027EB">
        <w:rPr>
          <w:sz w:val="28"/>
          <w:szCs w:val="28"/>
          <w:highlight w:val="yellow"/>
        </w:rPr>
        <w:t xml:space="preserve">Cindy at </w:t>
      </w:r>
      <w:r w:rsidR="00D11D8D" w:rsidRPr="007027EB">
        <w:rPr>
          <w:sz w:val="28"/>
          <w:szCs w:val="28"/>
          <w:highlight w:val="yellow"/>
        </w:rPr>
        <w:t>931-787-1136</w:t>
      </w:r>
      <w:r w:rsidR="00F70A3B" w:rsidRPr="007027EB">
        <w:rPr>
          <w:sz w:val="28"/>
          <w:szCs w:val="28"/>
          <w:highlight w:val="yellow"/>
        </w:rPr>
        <w:t xml:space="preserve"> or </w:t>
      </w:r>
      <w:r w:rsidRPr="007027EB">
        <w:rPr>
          <w:sz w:val="28"/>
          <w:szCs w:val="28"/>
          <w:highlight w:val="yellow"/>
        </w:rPr>
        <w:t xml:space="preserve"> </w:t>
      </w:r>
      <w:hyperlink r:id="rId8" w:history="1">
        <w:r w:rsidR="00AF7536" w:rsidRPr="007027EB">
          <w:rPr>
            <w:rStyle w:val="Hyperlink"/>
            <w:sz w:val="28"/>
            <w:szCs w:val="28"/>
            <w:highlight w:val="yellow"/>
          </w:rPr>
          <w:t>cindy.lowe@tcatuppercumberland.edu</w:t>
        </w:r>
      </w:hyperlink>
      <w:r w:rsidR="00AF7536" w:rsidRPr="007027EB">
        <w:rPr>
          <w:sz w:val="28"/>
          <w:szCs w:val="28"/>
          <w:highlight w:val="yellow"/>
        </w:rPr>
        <w:t xml:space="preserve"> to </w:t>
      </w:r>
      <w:r w:rsidRPr="007027EB">
        <w:rPr>
          <w:sz w:val="28"/>
          <w:szCs w:val="28"/>
          <w:highlight w:val="yellow"/>
        </w:rPr>
        <w:t xml:space="preserve"> confirm your spot. </w:t>
      </w:r>
    </w:p>
    <w:p w14:paraId="27923FF0" w14:textId="77777777" w:rsidR="0052386B" w:rsidRPr="005E65C5" w:rsidRDefault="0052386B" w:rsidP="00104371">
      <w:pPr>
        <w:rPr>
          <w:sz w:val="32"/>
          <w:szCs w:val="32"/>
        </w:rPr>
      </w:pPr>
      <w:r>
        <w:rPr>
          <w:sz w:val="32"/>
          <w:szCs w:val="32"/>
        </w:rPr>
        <w:t>Your pin is first and last initial and day of birth.</w:t>
      </w:r>
    </w:p>
    <w:p w14:paraId="27923FF1" w14:textId="77777777" w:rsidR="00AB7680" w:rsidRDefault="00AB7680" w:rsidP="00A3542A"/>
    <w:tbl>
      <w:tblPr>
        <w:tblStyle w:val="TableGrid"/>
        <w:tblW w:w="0" w:type="auto"/>
        <w:tblLook w:val="04A0" w:firstRow="1" w:lastRow="0" w:firstColumn="1" w:lastColumn="0" w:noHBand="0" w:noVBand="1"/>
      </w:tblPr>
      <w:tblGrid>
        <w:gridCol w:w="1728"/>
        <w:gridCol w:w="1728"/>
        <w:gridCol w:w="1728"/>
        <w:gridCol w:w="1728"/>
        <w:gridCol w:w="1728"/>
      </w:tblGrid>
      <w:tr w:rsidR="00B974CD" w:rsidRPr="00115D6E" w14:paraId="27923FFC" w14:textId="77777777" w:rsidTr="00D55784">
        <w:trPr>
          <w:trHeight w:val="1172"/>
        </w:trPr>
        <w:tc>
          <w:tcPr>
            <w:tcW w:w="1728" w:type="dxa"/>
          </w:tcPr>
          <w:p w14:paraId="69B42504" w14:textId="30BC058D" w:rsidR="00E81593" w:rsidRDefault="00E81593" w:rsidP="00867576">
            <w:pPr>
              <w:rPr>
                <w:rFonts w:ascii="Aptos Narrow" w:hAnsi="Aptos Narrow" w:cs="Calibri"/>
                <w:color w:val="000000"/>
              </w:rPr>
            </w:pPr>
          </w:p>
          <w:p w14:paraId="6131A2E3" w14:textId="77777777" w:rsidR="001C11CF" w:rsidRDefault="001C11CF" w:rsidP="00247FE7">
            <w:pPr>
              <w:jc w:val="center"/>
              <w:rPr>
                <w:b/>
                <w:sz w:val="32"/>
                <w:szCs w:val="32"/>
              </w:rPr>
            </w:pPr>
          </w:p>
          <w:p w14:paraId="03EC71E5" w14:textId="77777777" w:rsidR="00867576" w:rsidRDefault="00867576" w:rsidP="00867576">
            <w:pPr>
              <w:jc w:val="center"/>
              <w:rPr>
                <w:rFonts w:ascii="Aptos Narrow" w:hAnsi="Aptos Narrow" w:cs="Calibri"/>
                <w:color w:val="000000"/>
              </w:rPr>
            </w:pPr>
            <w:r>
              <w:rPr>
                <w:rFonts w:ascii="Aptos Narrow" w:hAnsi="Aptos Narrow" w:cs="Calibri"/>
                <w:color w:val="000000"/>
              </w:rPr>
              <w:t>BE10</w:t>
            </w:r>
          </w:p>
          <w:p w14:paraId="27923FF3" w14:textId="4B734BFF" w:rsidR="00867576" w:rsidRPr="00F722B6" w:rsidRDefault="00867576" w:rsidP="00247FE7">
            <w:pPr>
              <w:jc w:val="center"/>
              <w:rPr>
                <w:b/>
                <w:sz w:val="32"/>
                <w:szCs w:val="32"/>
              </w:rPr>
            </w:pPr>
          </w:p>
        </w:tc>
        <w:tc>
          <w:tcPr>
            <w:tcW w:w="1728" w:type="dxa"/>
          </w:tcPr>
          <w:p w14:paraId="4C22A68F" w14:textId="77777777" w:rsidR="001B3D8B" w:rsidRDefault="001B3D8B" w:rsidP="00247FE7">
            <w:pPr>
              <w:jc w:val="center"/>
              <w:rPr>
                <w:b/>
                <w:sz w:val="32"/>
                <w:szCs w:val="32"/>
              </w:rPr>
            </w:pPr>
          </w:p>
          <w:p w14:paraId="485D9C2D" w14:textId="77777777" w:rsidR="00867576" w:rsidRDefault="00867576" w:rsidP="00867576">
            <w:pPr>
              <w:jc w:val="center"/>
              <w:rPr>
                <w:rFonts w:ascii="Aptos Narrow" w:hAnsi="Aptos Narrow" w:cs="Calibri"/>
                <w:color w:val="000000"/>
              </w:rPr>
            </w:pPr>
          </w:p>
          <w:p w14:paraId="735287AA" w14:textId="7C3CED04" w:rsidR="00867576" w:rsidRDefault="00867576" w:rsidP="00867576">
            <w:pPr>
              <w:jc w:val="center"/>
              <w:rPr>
                <w:rFonts w:ascii="Aptos Narrow" w:hAnsi="Aptos Narrow" w:cs="Calibri"/>
                <w:color w:val="000000"/>
              </w:rPr>
            </w:pPr>
            <w:r>
              <w:rPr>
                <w:rFonts w:ascii="Aptos Narrow" w:hAnsi="Aptos Narrow" w:cs="Calibri"/>
                <w:color w:val="000000"/>
              </w:rPr>
              <w:t>EW18</w:t>
            </w:r>
          </w:p>
          <w:p w14:paraId="27923FF5" w14:textId="618770B0" w:rsidR="00867576" w:rsidRPr="00F722B6" w:rsidRDefault="00867576" w:rsidP="00247FE7">
            <w:pPr>
              <w:jc w:val="center"/>
              <w:rPr>
                <w:b/>
                <w:sz w:val="32"/>
                <w:szCs w:val="32"/>
              </w:rPr>
            </w:pPr>
          </w:p>
        </w:tc>
        <w:tc>
          <w:tcPr>
            <w:tcW w:w="1728" w:type="dxa"/>
          </w:tcPr>
          <w:p w14:paraId="2D22A374" w14:textId="77777777" w:rsidR="009D411F" w:rsidRDefault="009D411F" w:rsidP="009D411F">
            <w:pPr>
              <w:jc w:val="center"/>
              <w:rPr>
                <w:b/>
                <w:sz w:val="32"/>
                <w:szCs w:val="32"/>
              </w:rPr>
            </w:pPr>
          </w:p>
          <w:p w14:paraId="70C8DB07" w14:textId="77777777" w:rsidR="00010232" w:rsidRDefault="00010232" w:rsidP="00010232">
            <w:pPr>
              <w:jc w:val="center"/>
              <w:rPr>
                <w:rFonts w:ascii="Calibri" w:hAnsi="Calibri" w:cs="Calibri"/>
                <w:color w:val="000000"/>
              </w:rPr>
            </w:pPr>
          </w:p>
          <w:p w14:paraId="42A7514A" w14:textId="6DD07296" w:rsidR="00010232" w:rsidRDefault="00010232" w:rsidP="00010232">
            <w:pPr>
              <w:jc w:val="center"/>
              <w:rPr>
                <w:rFonts w:ascii="Calibri" w:hAnsi="Calibri" w:cs="Calibri"/>
                <w:color w:val="000000"/>
              </w:rPr>
            </w:pPr>
            <w:r>
              <w:rPr>
                <w:rFonts w:ascii="Calibri" w:hAnsi="Calibri" w:cs="Calibri"/>
                <w:color w:val="000000"/>
              </w:rPr>
              <w:t>EH31</w:t>
            </w:r>
          </w:p>
          <w:p w14:paraId="27923FF7" w14:textId="0940DE0D" w:rsidR="00867576" w:rsidRPr="00F722B6" w:rsidRDefault="00867576" w:rsidP="009D411F">
            <w:pPr>
              <w:jc w:val="center"/>
              <w:rPr>
                <w:b/>
                <w:sz w:val="32"/>
                <w:szCs w:val="32"/>
              </w:rPr>
            </w:pPr>
          </w:p>
        </w:tc>
        <w:tc>
          <w:tcPr>
            <w:tcW w:w="1728" w:type="dxa"/>
          </w:tcPr>
          <w:p w14:paraId="3DBFEA8E" w14:textId="77777777" w:rsidR="00D21791" w:rsidRDefault="00D21791" w:rsidP="00247FE7">
            <w:pPr>
              <w:jc w:val="center"/>
              <w:rPr>
                <w:b/>
                <w:sz w:val="32"/>
                <w:szCs w:val="32"/>
              </w:rPr>
            </w:pPr>
          </w:p>
          <w:p w14:paraId="37A1809F" w14:textId="77777777" w:rsidR="00010232" w:rsidRDefault="00010232" w:rsidP="00010232">
            <w:pPr>
              <w:jc w:val="center"/>
              <w:rPr>
                <w:rFonts w:ascii="Calibri" w:hAnsi="Calibri" w:cs="Calibri"/>
                <w:color w:val="000000"/>
              </w:rPr>
            </w:pPr>
          </w:p>
          <w:p w14:paraId="435B9959" w14:textId="1D8FFB1E" w:rsidR="00010232" w:rsidRDefault="00010232" w:rsidP="00010232">
            <w:pPr>
              <w:jc w:val="center"/>
              <w:rPr>
                <w:rFonts w:ascii="Calibri" w:hAnsi="Calibri" w:cs="Calibri"/>
                <w:color w:val="000000"/>
              </w:rPr>
            </w:pPr>
            <w:r>
              <w:rPr>
                <w:rFonts w:ascii="Calibri" w:hAnsi="Calibri" w:cs="Calibri"/>
                <w:color w:val="000000"/>
              </w:rPr>
              <w:t>RD07</w:t>
            </w:r>
          </w:p>
          <w:p w14:paraId="27923FF9" w14:textId="2A2E1B85" w:rsidR="00010232" w:rsidRPr="00F722B6" w:rsidRDefault="00010232" w:rsidP="00247FE7">
            <w:pPr>
              <w:jc w:val="center"/>
              <w:rPr>
                <w:b/>
                <w:sz w:val="32"/>
                <w:szCs w:val="32"/>
              </w:rPr>
            </w:pPr>
          </w:p>
        </w:tc>
        <w:tc>
          <w:tcPr>
            <w:tcW w:w="1728" w:type="dxa"/>
          </w:tcPr>
          <w:p w14:paraId="4FC05DA8" w14:textId="77777777" w:rsidR="002C7DD2" w:rsidRDefault="002C7DD2" w:rsidP="00247FE7">
            <w:pPr>
              <w:jc w:val="center"/>
              <w:rPr>
                <w:b/>
                <w:sz w:val="32"/>
                <w:szCs w:val="32"/>
              </w:rPr>
            </w:pPr>
          </w:p>
          <w:p w14:paraId="0081A31B" w14:textId="77777777" w:rsidR="00010232" w:rsidRDefault="00010232" w:rsidP="00010232">
            <w:pPr>
              <w:jc w:val="center"/>
              <w:rPr>
                <w:rFonts w:ascii="Aptos Narrow" w:hAnsi="Aptos Narrow" w:cs="Calibri"/>
                <w:color w:val="000000"/>
              </w:rPr>
            </w:pPr>
          </w:p>
          <w:p w14:paraId="430A4DFD" w14:textId="1255CC0C" w:rsidR="00010232" w:rsidRDefault="00010232" w:rsidP="00010232">
            <w:pPr>
              <w:jc w:val="center"/>
              <w:rPr>
                <w:rFonts w:ascii="Aptos Narrow" w:hAnsi="Aptos Narrow" w:cs="Calibri"/>
                <w:color w:val="000000"/>
              </w:rPr>
            </w:pPr>
            <w:r>
              <w:rPr>
                <w:rFonts w:ascii="Aptos Narrow" w:hAnsi="Aptos Narrow" w:cs="Calibri"/>
                <w:color w:val="000000"/>
              </w:rPr>
              <w:t>JC03</w:t>
            </w:r>
          </w:p>
          <w:p w14:paraId="27923FFB" w14:textId="482B7B41" w:rsidR="00010232" w:rsidRPr="00F722B6" w:rsidRDefault="00010232" w:rsidP="00247FE7">
            <w:pPr>
              <w:jc w:val="center"/>
              <w:rPr>
                <w:b/>
                <w:sz w:val="32"/>
                <w:szCs w:val="32"/>
              </w:rPr>
            </w:pPr>
          </w:p>
        </w:tc>
      </w:tr>
      <w:tr w:rsidR="00B974CD" w:rsidRPr="00115D6E" w14:paraId="27924007" w14:textId="77777777" w:rsidTr="00D55784">
        <w:trPr>
          <w:trHeight w:val="1172"/>
        </w:trPr>
        <w:tc>
          <w:tcPr>
            <w:tcW w:w="1728" w:type="dxa"/>
          </w:tcPr>
          <w:p w14:paraId="0F5487CD" w14:textId="77777777" w:rsidR="00F52F71" w:rsidRDefault="00F52F71" w:rsidP="00247FE7">
            <w:pPr>
              <w:jc w:val="center"/>
              <w:rPr>
                <w:b/>
                <w:sz w:val="32"/>
                <w:szCs w:val="32"/>
              </w:rPr>
            </w:pPr>
          </w:p>
          <w:p w14:paraId="73FDCAC8" w14:textId="760B1408" w:rsidR="003D40EF" w:rsidRDefault="003D40EF" w:rsidP="003D40EF">
            <w:pPr>
              <w:jc w:val="center"/>
              <w:rPr>
                <w:rFonts w:ascii="Calibri" w:hAnsi="Calibri" w:cs="Calibri"/>
                <w:color w:val="000000"/>
              </w:rPr>
            </w:pPr>
            <w:r>
              <w:rPr>
                <w:rFonts w:ascii="Calibri" w:hAnsi="Calibri" w:cs="Calibri"/>
                <w:color w:val="000000"/>
              </w:rPr>
              <w:t>KG12</w:t>
            </w:r>
          </w:p>
          <w:p w14:paraId="27923FFE" w14:textId="5A02A18B" w:rsidR="003D40EF" w:rsidRPr="00F722B6" w:rsidRDefault="003D40EF" w:rsidP="00247FE7">
            <w:pPr>
              <w:jc w:val="center"/>
              <w:rPr>
                <w:b/>
                <w:sz w:val="32"/>
                <w:szCs w:val="32"/>
              </w:rPr>
            </w:pPr>
          </w:p>
        </w:tc>
        <w:tc>
          <w:tcPr>
            <w:tcW w:w="1728" w:type="dxa"/>
          </w:tcPr>
          <w:p w14:paraId="58C13FDB" w14:textId="77777777" w:rsidR="00D911C4" w:rsidRDefault="00D911C4" w:rsidP="00247FE7">
            <w:pPr>
              <w:jc w:val="center"/>
              <w:rPr>
                <w:b/>
                <w:sz w:val="32"/>
                <w:szCs w:val="32"/>
              </w:rPr>
            </w:pPr>
          </w:p>
          <w:p w14:paraId="49C7BA96" w14:textId="77777777" w:rsidR="00382195" w:rsidRDefault="00382195" w:rsidP="00382195">
            <w:pPr>
              <w:jc w:val="center"/>
              <w:rPr>
                <w:rFonts w:ascii="Calibri" w:hAnsi="Calibri" w:cs="Calibri"/>
                <w:color w:val="000000"/>
              </w:rPr>
            </w:pPr>
            <w:r>
              <w:rPr>
                <w:rFonts w:ascii="Calibri" w:hAnsi="Calibri" w:cs="Calibri"/>
                <w:color w:val="000000"/>
              </w:rPr>
              <w:t>BW17</w:t>
            </w:r>
          </w:p>
          <w:p w14:paraId="27924000" w14:textId="67B07EC1" w:rsidR="00382195" w:rsidRPr="00F722B6" w:rsidRDefault="00382195" w:rsidP="00247FE7">
            <w:pPr>
              <w:jc w:val="center"/>
              <w:rPr>
                <w:b/>
                <w:sz w:val="32"/>
                <w:szCs w:val="32"/>
              </w:rPr>
            </w:pPr>
          </w:p>
        </w:tc>
        <w:tc>
          <w:tcPr>
            <w:tcW w:w="1728" w:type="dxa"/>
          </w:tcPr>
          <w:p w14:paraId="5D98BF3A" w14:textId="77777777" w:rsidR="007D39A9" w:rsidRDefault="007D39A9" w:rsidP="00247FE7">
            <w:pPr>
              <w:jc w:val="center"/>
              <w:rPr>
                <w:b/>
                <w:sz w:val="32"/>
                <w:szCs w:val="32"/>
              </w:rPr>
            </w:pPr>
          </w:p>
          <w:p w14:paraId="6FEB6D45" w14:textId="77777777" w:rsidR="0002702E" w:rsidRDefault="0002702E" w:rsidP="0002702E">
            <w:pPr>
              <w:jc w:val="center"/>
              <w:rPr>
                <w:rFonts w:ascii="Aptos Narrow" w:hAnsi="Aptos Narrow" w:cs="Calibri"/>
                <w:color w:val="000000"/>
              </w:rPr>
            </w:pPr>
            <w:r>
              <w:rPr>
                <w:rFonts w:ascii="Aptos Narrow" w:hAnsi="Aptos Narrow" w:cs="Calibri"/>
                <w:color w:val="000000"/>
              </w:rPr>
              <w:t>MW20</w:t>
            </w:r>
          </w:p>
          <w:p w14:paraId="27924002" w14:textId="52E199DB" w:rsidR="0002702E" w:rsidRPr="00F722B6" w:rsidRDefault="0002702E" w:rsidP="00247FE7">
            <w:pPr>
              <w:jc w:val="center"/>
              <w:rPr>
                <w:b/>
                <w:sz w:val="32"/>
                <w:szCs w:val="32"/>
              </w:rPr>
            </w:pPr>
          </w:p>
        </w:tc>
        <w:tc>
          <w:tcPr>
            <w:tcW w:w="1728" w:type="dxa"/>
          </w:tcPr>
          <w:p w14:paraId="0D1F0206" w14:textId="77777777" w:rsidR="00487207" w:rsidRDefault="00487207" w:rsidP="00247FE7">
            <w:pPr>
              <w:jc w:val="center"/>
              <w:rPr>
                <w:b/>
                <w:sz w:val="32"/>
                <w:szCs w:val="32"/>
              </w:rPr>
            </w:pPr>
          </w:p>
          <w:p w14:paraId="631D1B6E" w14:textId="77777777" w:rsidR="0002702E" w:rsidRDefault="0002702E" w:rsidP="0002702E">
            <w:pPr>
              <w:jc w:val="center"/>
              <w:rPr>
                <w:rFonts w:ascii="Aptos Narrow" w:hAnsi="Aptos Narrow" w:cs="Calibri"/>
                <w:color w:val="000000"/>
              </w:rPr>
            </w:pPr>
            <w:r>
              <w:rPr>
                <w:rFonts w:ascii="Aptos Narrow" w:hAnsi="Aptos Narrow" w:cs="Calibri"/>
                <w:color w:val="000000"/>
              </w:rPr>
              <w:t>KF08</w:t>
            </w:r>
          </w:p>
          <w:p w14:paraId="27924004" w14:textId="27AD9571" w:rsidR="0002702E" w:rsidRPr="00F722B6" w:rsidRDefault="0002702E" w:rsidP="00247FE7">
            <w:pPr>
              <w:jc w:val="center"/>
              <w:rPr>
                <w:b/>
                <w:sz w:val="32"/>
                <w:szCs w:val="32"/>
              </w:rPr>
            </w:pPr>
          </w:p>
        </w:tc>
        <w:tc>
          <w:tcPr>
            <w:tcW w:w="1728" w:type="dxa"/>
          </w:tcPr>
          <w:p w14:paraId="63A9E0E1" w14:textId="77777777" w:rsidR="00740956" w:rsidRDefault="00740956" w:rsidP="00247FE7">
            <w:pPr>
              <w:jc w:val="center"/>
              <w:rPr>
                <w:b/>
                <w:sz w:val="32"/>
                <w:szCs w:val="32"/>
              </w:rPr>
            </w:pPr>
          </w:p>
          <w:p w14:paraId="07AF7B4F" w14:textId="77777777" w:rsidR="0002702E" w:rsidRDefault="0002702E" w:rsidP="0002702E">
            <w:pPr>
              <w:jc w:val="center"/>
              <w:rPr>
                <w:rFonts w:ascii="Calibri" w:hAnsi="Calibri" w:cs="Calibri"/>
                <w:color w:val="000000"/>
              </w:rPr>
            </w:pPr>
            <w:r>
              <w:rPr>
                <w:rFonts w:ascii="Calibri" w:hAnsi="Calibri" w:cs="Calibri"/>
                <w:color w:val="000000"/>
              </w:rPr>
              <w:t>BM24</w:t>
            </w:r>
          </w:p>
          <w:p w14:paraId="27924006" w14:textId="40C12AE9" w:rsidR="0002702E" w:rsidRPr="00F722B6" w:rsidRDefault="0002702E" w:rsidP="00247FE7">
            <w:pPr>
              <w:jc w:val="center"/>
              <w:rPr>
                <w:b/>
                <w:sz w:val="32"/>
                <w:szCs w:val="32"/>
              </w:rPr>
            </w:pPr>
          </w:p>
        </w:tc>
      </w:tr>
      <w:tr w:rsidR="00B974CD" w:rsidRPr="00115D6E" w14:paraId="27924012" w14:textId="77777777" w:rsidTr="00D55784">
        <w:trPr>
          <w:trHeight w:val="1172"/>
        </w:trPr>
        <w:tc>
          <w:tcPr>
            <w:tcW w:w="1728" w:type="dxa"/>
          </w:tcPr>
          <w:p w14:paraId="20915329" w14:textId="77777777" w:rsidR="007B5836" w:rsidRDefault="007B5836" w:rsidP="00247FE7">
            <w:pPr>
              <w:jc w:val="center"/>
              <w:rPr>
                <w:b/>
                <w:sz w:val="32"/>
                <w:szCs w:val="32"/>
              </w:rPr>
            </w:pPr>
          </w:p>
          <w:p w14:paraId="44EA6DC1" w14:textId="77777777" w:rsidR="0002702E" w:rsidRDefault="0002702E" w:rsidP="0002702E">
            <w:pPr>
              <w:jc w:val="center"/>
              <w:rPr>
                <w:rFonts w:ascii="Calibri" w:hAnsi="Calibri" w:cs="Calibri"/>
                <w:color w:val="000000"/>
              </w:rPr>
            </w:pPr>
            <w:r>
              <w:rPr>
                <w:rFonts w:ascii="Calibri" w:hAnsi="Calibri" w:cs="Calibri"/>
                <w:color w:val="000000"/>
              </w:rPr>
              <w:t>DD21</w:t>
            </w:r>
          </w:p>
          <w:p w14:paraId="27924009" w14:textId="0DB8F5F3" w:rsidR="0002702E" w:rsidRPr="00F722B6" w:rsidRDefault="0002702E" w:rsidP="00247FE7">
            <w:pPr>
              <w:jc w:val="center"/>
              <w:rPr>
                <w:b/>
                <w:sz w:val="32"/>
                <w:szCs w:val="32"/>
              </w:rPr>
            </w:pPr>
          </w:p>
        </w:tc>
        <w:tc>
          <w:tcPr>
            <w:tcW w:w="1728" w:type="dxa"/>
          </w:tcPr>
          <w:p w14:paraId="5201B238" w14:textId="77777777" w:rsidR="00D161DE" w:rsidRDefault="00D161DE" w:rsidP="00247FE7">
            <w:pPr>
              <w:jc w:val="center"/>
              <w:rPr>
                <w:b/>
                <w:sz w:val="32"/>
                <w:szCs w:val="32"/>
              </w:rPr>
            </w:pPr>
          </w:p>
          <w:p w14:paraId="37D55F9C" w14:textId="77777777" w:rsidR="00911CEB" w:rsidRDefault="00911CEB" w:rsidP="00911CEB">
            <w:pPr>
              <w:jc w:val="center"/>
              <w:rPr>
                <w:rFonts w:ascii="Calibri" w:hAnsi="Calibri" w:cs="Calibri"/>
                <w:color w:val="000000"/>
              </w:rPr>
            </w:pPr>
            <w:r>
              <w:rPr>
                <w:rFonts w:ascii="Calibri" w:hAnsi="Calibri" w:cs="Calibri"/>
                <w:color w:val="000000"/>
              </w:rPr>
              <w:t>IR11</w:t>
            </w:r>
          </w:p>
          <w:p w14:paraId="2792400B" w14:textId="7F319F28" w:rsidR="00911CEB" w:rsidRPr="00F722B6" w:rsidRDefault="00911CEB" w:rsidP="00247FE7">
            <w:pPr>
              <w:jc w:val="center"/>
              <w:rPr>
                <w:b/>
                <w:sz w:val="32"/>
                <w:szCs w:val="32"/>
              </w:rPr>
            </w:pPr>
          </w:p>
        </w:tc>
        <w:tc>
          <w:tcPr>
            <w:tcW w:w="1728" w:type="dxa"/>
          </w:tcPr>
          <w:p w14:paraId="2792400D" w14:textId="5815ADAA" w:rsidR="00CE1E93" w:rsidRPr="00F722B6" w:rsidRDefault="00CE1E93" w:rsidP="00247FE7">
            <w:pPr>
              <w:jc w:val="center"/>
              <w:rPr>
                <w:b/>
                <w:sz w:val="32"/>
                <w:szCs w:val="32"/>
              </w:rPr>
            </w:pPr>
          </w:p>
        </w:tc>
        <w:tc>
          <w:tcPr>
            <w:tcW w:w="1728" w:type="dxa"/>
          </w:tcPr>
          <w:p w14:paraId="2792400F" w14:textId="11229B70" w:rsidR="00EA4906" w:rsidRPr="00F722B6" w:rsidRDefault="00EA4906" w:rsidP="00247FE7">
            <w:pPr>
              <w:jc w:val="center"/>
              <w:rPr>
                <w:b/>
                <w:sz w:val="32"/>
                <w:szCs w:val="32"/>
              </w:rPr>
            </w:pPr>
          </w:p>
        </w:tc>
        <w:tc>
          <w:tcPr>
            <w:tcW w:w="1728" w:type="dxa"/>
          </w:tcPr>
          <w:p w14:paraId="27924011" w14:textId="69DA17FE" w:rsidR="0052386B" w:rsidRPr="00F722B6" w:rsidRDefault="0052386B" w:rsidP="00304EBE">
            <w:pPr>
              <w:jc w:val="center"/>
              <w:rPr>
                <w:b/>
                <w:sz w:val="32"/>
                <w:szCs w:val="32"/>
              </w:rPr>
            </w:pPr>
          </w:p>
        </w:tc>
      </w:tr>
      <w:tr w:rsidR="00B974CD" w:rsidRPr="00115D6E" w14:paraId="2792401C" w14:textId="77777777" w:rsidTr="00D55784">
        <w:trPr>
          <w:trHeight w:val="1172"/>
        </w:trPr>
        <w:tc>
          <w:tcPr>
            <w:tcW w:w="1728" w:type="dxa"/>
          </w:tcPr>
          <w:p w14:paraId="27924014" w14:textId="5A6A6B27" w:rsidR="0052386B" w:rsidRPr="00F722B6" w:rsidRDefault="0052386B" w:rsidP="00247FE7">
            <w:pPr>
              <w:jc w:val="center"/>
              <w:rPr>
                <w:b/>
                <w:sz w:val="32"/>
                <w:szCs w:val="32"/>
              </w:rPr>
            </w:pPr>
          </w:p>
        </w:tc>
        <w:tc>
          <w:tcPr>
            <w:tcW w:w="1728" w:type="dxa"/>
          </w:tcPr>
          <w:p w14:paraId="27924016" w14:textId="34D84A79" w:rsidR="0052386B" w:rsidRPr="00F722B6" w:rsidRDefault="0052386B" w:rsidP="00247FE7">
            <w:pPr>
              <w:jc w:val="center"/>
              <w:rPr>
                <w:b/>
                <w:sz w:val="32"/>
                <w:szCs w:val="32"/>
              </w:rPr>
            </w:pPr>
          </w:p>
        </w:tc>
        <w:tc>
          <w:tcPr>
            <w:tcW w:w="1728" w:type="dxa"/>
          </w:tcPr>
          <w:p w14:paraId="27924018" w14:textId="76D8F2F4" w:rsidR="0052386B" w:rsidRPr="00F722B6" w:rsidRDefault="0052386B" w:rsidP="00247FE7">
            <w:pPr>
              <w:jc w:val="center"/>
              <w:rPr>
                <w:b/>
                <w:sz w:val="32"/>
                <w:szCs w:val="32"/>
              </w:rPr>
            </w:pPr>
          </w:p>
        </w:tc>
        <w:tc>
          <w:tcPr>
            <w:tcW w:w="1728" w:type="dxa"/>
          </w:tcPr>
          <w:p w14:paraId="2792401A" w14:textId="7A20E3D5" w:rsidR="0052386B" w:rsidRPr="00F722B6" w:rsidRDefault="0052386B" w:rsidP="00247FE7">
            <w:pPr>
              <w:jc w:val="center"/>
              <w:rPr>
                <w:b/>
                <w:sz w:val="32"/>
                <w:szCs w:val="32"/>
              </w:rPr>
            </w:pPr>
          </w:p>
        </w:tc>
        <w:tc>
          <w:tcPr>
            <w:tcW w:w="1728" w:type="dxa"/>
          </w:tcPr>
          <w:p w14:paraId="2792401B" w14:textId="77777777" w:rsidR="00304EBE" w:rsidRPr="00F722B6" w:rsidRDefault="00304EBE" w:rsidP="00247FE7">
            <w:pPr>
              <w:jc w:val="center"/>
              <w:rPr>
                <w:b/>
                <w:sz w:val="32"/>
                <w:szCs w:val="32"/>
              </w:rPr>
            </w:pPr>
          </w:p>
        </w:tc>
      </w:tr>
    </w:tbl>
    <w:p w14:paraId="2792401D" w14:textId="77777777" w:rsidR="0052386B" w:rsidRPr="0052386B" w:rsidRDefault="0052386B" w:rsidP="005E65C5">
      <w:pPr>
        <w:rPr>
          <w:sz w:val="28"/>
          <w:szCs w:val="28"/>
        </w:rPr>
      </w:pPr>
    </w:p>
    <w:sectPr w:rsidR="0052386B" w:rsidRPr="0052386B" w:rsidSect="00925380">
      <w:footerReference w:type="default" r:id="rId9"/>
      <w:pgSz w:w="12240" w:h="15840"/>
      <w:pgMar w:top="1440" w:right="1440" w:bottom="72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09FCB" w14:textId="77777777" w:rsidR="00B23DF0" w:rsidRDefault="00B23DF0" w:rsidP="00F37954">
      <w:pPr>
        <w:spacing w:after="0" w:line="240" w:lineRule="auto"/>
      </w:pPr>
      <w:r>
        <w:separator/>
      </w:r>
    </w:p>
  </w:endnote>
  <w:endnote w:type="continuationSeparator" w:id="0">
    <w:p w14:paraId="463441AC" w14:textId="77777777" w:rsidR="00B23DF0" w:rsidRDefault="00B23DF0" w:rsidP="00F37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6375E" w14:textId="04001D5B" w:rsidR="001A50CF" w:rsidRPr="00DE13B8" w:rsidRDefault="001A50CF" w:rsidP="00DE13B8">
    <w:pPr>
      <w:pStyle w:val="NormalWeb"/>
      <w:shd w:val="clear" w:color="auto" w:fill="FFFFFF"/>
      <w:jc w:val="both"/>
      <w:rPr>
        <w:sz w:val="16"/>
        <w:szCs w:val="16"/>
      </w:rPr>
    </w:pPr>
    <w:bookmarkStart w:id="0" w:name="_Hlk167966721"/>
    <w:r w:rsidRPr="00DE13B8">
      <w:rPr>
        <w:color w:val="000000"/>
        <w:sz w:val="16"/>
        <w:szCs w:val="16"/>
      </w:rPr>
      <w:t>TCAT - Upper Cumberland is an AA/EEO employer and does not discriminate on the basis of race, color, religion, creed, ethnic or national origin, sex, sexual orientation, gender identity/expression, disability, age (as applicable), status as a covered veteran, genetic information, and any other category protected by federal or state civil rights law with respect to all employment, programs and activities sponsored by the College. Inquiries or complaints concerning Title IX and/or the Title IX regulations may be referred to the College's Title IX coordinator 24/7 in person, by phone, and/or email at: Jeffrey Slagle Title IX Coordinator  </w:t>
    </w:r>
    <w:hyperlink r:id="rId1" w:history="1">
      <w:r w:rsidRPr="00DE13B8">
        <w:rPr>
          <w:rStyle w:val="Hyperlink"/>
          <w:sz w:val="16"/>
          <w:szCs w:val="16"/>
        </w:rPr>
        <w:t>TitleIX@tcatuppercumberland.edu</w:t>
      </w:r>
    </w:hyperlink>
    <w:r w:rsidRPr="00DE13B8">
      <w:rPr>
        <w:color w:val="000000"/>
        <w:sz w:val="16"/>
        <w:szCs w:val="16"/>
      </w:rPr>
      <w:t xml:space="preserve"> 740 Hi Tech Dr Livingston, TN 38570  (931) 823-5525.</w:t>
    </w:r>
    <w:bookmarkEnd w:id="0"/>
  </w:p>
  <w:p w14:paraId="27924026" w14:textId="77777777" w:rsidR="00F37954" w:rsidRPr="003974FE" w:rsidRDefault="00F37954" w:rsidP="00397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23D9B" w14:textId="77777777" w:rsidR="00B23DF0" w:rsidRDefault="00B23DF0" w:rsidP="00F37954">
      <w:pPr>
        <w:spacing w:after="0" w:line="240" w:lineRule="auto"/>
      </w:pPr>
      <w:r>
        <w:separator/>
      </w:r>
    </w:p>
  </w:footnote>
  <w:footnote w:type="continuationSeparator" w:id="0">
    <w:p w14:paraId="62A640B5" w14:textId="77777777" w:rsidR="00B23DF0" w:rsidRDefault="00B23DF0" w:rsidP="00F379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4CD"/>
    <w:rsid w:val="00010232"/>
    <w:rsid w:val="00011BA9"/>
    <w:rsid w:val="00013B5D"/>
    <w:rsid w:val="0001533A"/>
    <w:rsid w:val="0002702E"/>
    <w:rsid w:val="00104371"/>
    <w:rsid w:val="00115D6E"/>
    <w:rsid w:val="00184FE3"/>
    <w:rsid w:val="0019578A"/>
    <w:rsid w:val="001A50CF"/>
    <w:rsid w:val="001B22CE"/>
    <w:rsid w:val="001B3D8B"/>
    <w:rsid w:val="001C11CF"/>
    <w:rsid w:val="001C3227"/>
    <w:rsid w:val="00247FE7"/>
    <w:rsid w:val="00251771"/>
    <w:rsid w:val="00275CE4"/>
    <w:rsid w:val="002C7DD2"/>
    <w:rsid w:val="002E6382"/>
    <w:rsid w:val="00304EBE"/>
    <w:rsid w:val="003347F0"/>
    <w:rsid w:val="003372D5"/>
    <w:rsid w:val="00382195"/>
    <w:rsid w:val="00391881"/>
    <w:rsid w:val="003974FE"/>
    <w:rsid w:val="003C43CE"/>
    <w:rsid w:val="003D40EF"/>
    <w:rsid w:val="00426B6D"/>
    <w:rsid w:val="0047605F"/>
    <w:rsid w:val="00487207"/>
    <w:rsid w:val="00493911"/>
    <w:rsid w:val="004B2E3C"/>
    <w:rsid w:val="004C2925"/>
    <w:rsid w:val="0052386B"/>
    <w:rsid w:val="005B73CE"/>
    <w:rsid w:val="005C1565"/>
    <w:rsid w:val="005E65C5"/>
    <w:rsid w:val="006A7266"/>
    <w:rsid w:val="006B048D"/>
    <w:rsid w:val="006C678D"/>
    <w:rsid w:val="007027EB"/>
    <w:rsid w:val="00740956"/>
    <w:rsid w:val="00761233"/>
    <w:rsid w:val="00797970"/>
    <w:rsid w:val="007B5836"/>
    <w:rsid w:val="007D39A9"/>
    <w:rsid w:val="0080760E"/>
    <w:rsid w:val="00867576"/>
    <w:rsid w:val="00911CEB"/>
    <w:rsid w:val="0092062A"/>
    <w:rsid w:val="00925380"/>
    <w:rsid w:val="009378A8"/>
    <w:rsid w:val="00973263"/>
    <w:rsid w:val="0098357E"/>
    <w:rsid w:val="009D411F"/>
    <w:rsid w:val="009E5B58"/>
    <w:rsid w:val="00A243CA"/>
    <w:rsid w:val="00A3542A"/>
    <w:rsid w:val="00A5122B"/>
    <w:rsid w:val="00AB7680"/>
    <w:rsid w:val="00AF7536"/>
    <w:rsid w:val="00B173B6"/>
    <w:rsid w:val="00B2069D"/>
    <w:rsid w:val="00B23DF0"/>
    <w:rsid w:val="00B974CD"/>
    <w:rsid w:val="00BA627F"/>
    <w:rsid w:val="00C569A2"/>
    <w:rsid w:val="00C82ED9"/>
    <w:rsid w:val="00CD7A21"/>
    <w:rsid w:val="00CE1E93"/>
    <w:rsid w:val="00D11D8D"/>
    <w:rsid w:val="00D161DE"/>
    <w:rsid w:val="00D21791"/>
    <w:rsid w:val="00D527C3"/>
    <w:rsid w:val="00D55784"/>
    <w:rsid w:val="00D911C4"/>
    <w:rsid w:val="00DC21F4"/>
    <w:rsid w:val="00DD4147"/>
    <w:rsid w:val="00DE13B8"/>
    <w:rsid w:val="00DF3CE8"/>
    <w:rsid w:val="00E320D4"/>
    <w:rsid w:val="00E81593"/>
    <w:rsid w:val="00EA4906"/>
    <w:rsid w:val="00F37954"/>
    <w:rsid w:val="00F52F71"/>
    <w:rsid w:val="00F70A3B"/>
    <w:rsid w:val="00F722B6"/>
    <w:rsid w:val="00F774BD"/>
    <w:rsid w:val="00F956FF"/>
    <w:rsid w:val="00FE3F30"/>
    <w:rsid w:val="00FE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23FEB"/>
  <w15:docId w15:val="{5F39CD4E-1167-463D-8B7E-1CFD348D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3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4CD"/>
    <w:rPr>
      <w:rFonts w:ascii="Tahoma" w:hAnsi="Tahoma" w:cs="Tahoma"/>
      <w:sz w:val="16"/>
      <w:szCs w:val="16"/>
    </w:rPr>
  </w:style>
  <w:style w:type="table" w:styleId="TableGrid">
    <w:name w:val="Table Grid"/>
    <w:basedOn w:val="TableNormal"/>
    <w:uiPriority w:val="59"/>
    <w:rsid w:val="00B97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7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954"/>
  </w:style>
  <w:style w:type="paragraph" w:styleId="Footer">
    <w:name w:val="footer"/>
    <w:basedOn w:val="Normal"/>
    <w:link w:val="FooterChar"/>
    <w:unhideWhenUsed/>
    <w:rsid w:val="00F37954"/>
    <w:pPr>
      <w:tabs>
        <w:tab w:val="center" w:pos="4680"/>
        <w:tab w:val="right" w:pos="9360"/>
      </w:tabs>
      <w:spacing w:after="0" w:line="240" w:lineRule="auto"/>
    </w:pPr>
  </w:style>
  <w:style w:type="character" w:customStyle="1" w:styleId="FooterChar">
    <w:name w:val="Footer Char"/>
    <w:basedOn w:val="DefaultParagraphFont"/>
    <w:link w:val="Footer"/>
    <w:rsid w:val="00F37954"/>
  </w:style>
  <w:style w:type="character" w:styleId="Hyperlink">
    <w:name w:val="Hyperlink"/>
    <w:unhideWhenUsed/>
    <w:rsid w:val="00F37954"/>
    <w:rPr>
      <w:color w:val="0000FF"/>
      <w:u w:val="single"/>
    </w:rPr>
  </w:style>
  <w:style w:type="paragraph" w:styleId="NormalWeb">
    <w:name w:val="Normal (Web)"/>
    <w:basedOn w:val="Normal"/>
    <w:uiPriority w:val="99"/>
    <w:semiHidden/>
    <w:unhideWhenUsed/>
    <w:rsid w:val="00F774B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F7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46346">
      <w:bodyDiv w:val="1"/>
      <w:marLeft w:val="0"/>
      <w:marRight w:val="0"/>
      <w:marTop w:val="0"/>
      <w:marBottom w:val="0"/>
      <w:divBdr>
        <w:top w:val="none" w:sz="0" w:space="0" w:color="auto"/>
        <w:left w:val="none" w:sz="0" w:space="0" w:color="auto"/>
        <w:bottom w:val="none" w:sz="0" w:space="0" w:color="auto"/>
        <w:right w:val="none" w:sz="0" w:space="0" w:color="auto"/>
      </w:divBdr>
    </w:div>
    <w:div w:id="227425450">
      <w:bodyDiv w:val="1"/>
      <w:marLeft w:val="0"/>
      <w:marRight w:val="0"/>
      <w:marTop w:val="0"/>
      <w:marBottom w:val="0"/>
      <w:divBdr>
        <w:top w:val="none" w:sz="0" w:space="0" w:color="auto"/>
        <w:left w:val="none" w:sz="0" w:space="0" w:color="auto"/>
        <w:bottom w:val="none" w:sz="0" w:space="0" w:color="auto"/>
        <w:right w:val="none" w:sz="0" w:space="0" w:color="auto"/>
      </w:divBdr>
      <w:divsChild>
        <w:div w:id="2126802678">
          <w:marLeft w:val="0"/>
          <w:marRight w:val="0"/>
          <w:marTop w:val="0"/>
          <w:marBottom w:val="0"/>
          <w:divBdr>
            <w:top w:val="none" w:sz="0" w:space="0" w:color="auto"/>
            <w:left w:val="none" w:sz="0" w:space="0" w:color="auto"/>
            <w:bottom w:val="none" w:sz="0" w:space="0" w:color="auto"/>
            <w:right w:val="none" w:sz="0" w:space="0" w:color="auto"/>
          </w:divBdr>
        </w:div>
      </w:divsChild>
    </w:div>
    <w:div w:id="285232721">
      <w:bodyDiv w:val="1"/>
      <w:marLeft w:val="0"/>
      <w:marRight w:val="0"/>
      <w:marTop w:val="0"/>
      <w:marBottom w:val="0"/>
      <w:divBdr>
        <w:top w:val="none" w:sz="0" w:space="0" w:color="auto"/>
        <w:left w:val="none" w:sz="0" w:space="0" w:color="auto"/>
        <w:bottom w:val="none" w:sz="0" w:space="0" w:color="auto"/>
        <w:right w:val="none" w:sz="0" w:space="0" w:color="auto"/>
      </w:divBdr>
      <w:divsChild>
        <w:div w:id="1691108534">
          <w:marLeft w:val="0"/>
          <w:marRight w:val="0"/>
          <w:marTop w:val="0"/>
          <w:marBottom w:val="0"/>
          <w:divBdr>
            <w:top w:val="none" w:sz="0" w:space="0" w:color="auto"/>
            <w:left w:val="none" w:sz="0" w:space="0" w:color="auto"/>
            <w:bottom w:val="none" w:sz="0" w:space="0" w:color="auto"/>
            <w:right w:val="none" w:sz="0" w:space="0" w:color="auto"/>
          </w:divBdr>
        </w:div>
      </w:divsChild>
    </w:div>
    <w:div w:id="543296530">
      <w:bodyDiv w:val="1"/>
      <w:marLeft w:val="0"/>
      <w:marRight w:val="0"/>
      <w:marTop w:val="0"/>
      <w:marBottom w:val="0"/>
      <w:divBdr>
        <w:top w:val="none" w:sz="0" w:space="0" w:color="auto"/>
        <w:left w:val="none" w:sz="0" w:space="0" w:color="auto"/>
        <w:bottom w:val="none" w:sz="0" w:space="0" w:color="auto"/>
        <w:right w:val="none" w:sz="0" w:space="0" w:color="auto"/>
      </w:divBdr>
    </w:div>
    <w:div w:id="933129517">
      <w:bodyDiv w:val="1"/>
      <w:marLeft w:val="0"/>
      <w:marRight w:val="0"/>
      <w:marTop w:val="0"/>
      <w:marBottom w:val="0"/>
      <w:divBdr>
        <w:top w:val="none" w:sz="0" w:space="0" w:color="auto"/>
        <w:left w:val="none" w:sz="0" w:space="0" w:color="auto"/>
        <w:bottom w:val="none" w:sz="0" w:space="0" w:color="auto"/>
        <w:right w:val="none" w:sz="0" w:space="0" w:color="auto"/>
      </w:divBdr>
      <w:divsChild>
        <w:div w:id="599023527">
          <w:marLeft w:val="0"/>
          <w:marRight w:val="0"/>
          <w:marTop w:val="0"/>
          <w:marBottom w:val="0"/>
          <w:divBdr>
            <w:top w:val="none" w:sz="0" w:space="0" w:color="auto"/>
            <w:left w:val="none" w:sz="0" w:space="0" w:color="auto"/>
            <w:bottom w:val="none" w:sz="0" w:space="0" w:color="auto"/>
            <w:right w:val="none" w:sz="0" w:space="0" w:color="auto"/>
          </w:divBdr>
        </w:div>
      </w:divsChild>
    </w:div>
    <w:div w:id="1129709787">
      <w:bodyDiv w:val="1"/>
      <w:marLeft w:val="0"/>
      <w:marRight w:val="0"/>
      <w:marTop w:val="0"/>
      <w:marBottom w:val="0"/>
      <w:divBdr>
        <w:top w:val="none" w:sz="0" w:space="0" w:color="auto"/>
        <w:left w:val="none" w:sz="0" w:space="0" w:color="auto"/>
        <w:bottom w:val="none" w:sz="0" w:space="0" w:color="auto"/>
        <w:right w:val="none" w:sz="0" w:space="0" w:color="auto"/>
      </w:divBdr>
    </w:div>
    <w:div w:id="1194733936">
      <w:bodyDiv w:val="1"/>
      <w:marLeft w:val="0"/>
      <w:marRight w:val="0"/>
      <w:marTop w:val="0"/>
      <w:marBottom w:val="0"/>
      <w:divBdr>
        <w:top w:val="none" w:sz="0" w:space="0" w:color="auto"/>
        <w:left w:val="none" w:sz="0" w:space="0" w:color="auto"/>
        <w:bottom w:val="none" w:sz="0" w:space="0" w:color="auto"/>
        <w:right w:val="none" w:sz="0" w:space="0" w:color="auto"/>
      </w:divBdr>
    </w:div>
    <w:div w:id="1256010428">
      <w:bodyDiv w:val="1"/>
      <w:marLeft w:val="0"/>
      <w:marRight w:val="0"/>
      <w:marTop w:val="0"/>
      <w:marBottom w:val="0"/>
      <w:divBdr>
        <w:top w:val="none" w:sz="0" w:space="0" w:color="auto"/>
        <w:left w:val="none" w:sz="0" w:space="0" w:color="auto"/>
        <w:bottom w:val="none" w:sz="0" w:space="0" w:color="auto"/>
        <w:right w:val="none" w:sz="0" w:space="0" w:color="auto"/>
      </w:divBdr>
    </w:div>
    <w:div w:id="1288703762">
      <w:bodyDiv w:val="1"/>
      <w:marLeft w:val="0"/>
      <w:marRight w:val="0"/>
      <w:marTop w:val="0"/>
      <w:marBottom w:val="0"/>
      <w:divBdr>
        <w:top w:val="none" w:sz="0" w:space="0" w:color="auto"/>
        <w:left w:val="none" w:sz="0" w:space="0" w:color="auto"/>
        <w:bottom w:val="none" w:sz="0" w:space="0" w:color="auto"/>
        <w:right w:val="none" w:sz="0" w:space="0" w:color="auto"/>
      </w:divBdr>
    </w:div>
    <w:div w:id="1298074563">
      <w:bodyDiv w:val="1"/>
      <w:marLeft w:val="0"/>
      <w:marRight w:val="0"/>
      <w:marTop w:val="0"/>
      <w:marBottom w:val="0"/>
      <w:divBdr>
        <w:top w:val="none" w:sz="0" w:space="0" w:color="auto"/>
        <w:left w:val="none" w:sz="0" w:space="0" w:color="auto"/>
        <w:bottom w:val="none" w:sz="0" w:space="0" w:color="auto"/>
        <w:right w:val="none" w:sz="0" w:space="0" w:color="auto"/>
      </w:divBdr>
    </w:div>
    <w:div w:id="1345747449">
      <w:bodyDiv w:val="1"/>
      <w:marLeft w:val="0"/>
      <w:marRight w:val="0"/>
      <w:marTop w:val="0"/>
      <w:marBottom w:val="0"/>
      <w:divBdr>
        <w:top w:val="none" w:sz="0" w:space="0" w:color="auto"/>
        <w:left w:val="none" w:sz="0" w:space="0" w:color="auto"/>
        <w:bottom w:val="none" w:sz="0" w:space="0" w:color="auto"/>
        <w:right w:val="none" w:sz="0" w:space="0" w:color="auto"/>
      </w:divBdr>
    </w:div>
    <w:div w:id="1511678527">
      <w:bodyDiv w:val="1"/>
      <w:marLeft w:val="0"/>
      <w:marRight w:val="0"/>
      <w:marTop w:val="0"/>
      <w:marBottom w:val="0"/>
      <w:divBdr>
        <w:top w:val="none" w:sz="0" w:space="0" w:color="auto"/>
        <w:left w:val="none" w:sz="0" w:space="0" w:color="auto"/>
        <w:bottom w:val="none" w:sz="0" w:space="0" w:color="auto"/>
        <w:right w:val="none" w:sz="0" w:space="0" w:color="auto"/>
      </w:divBdr>
    </w:div>
    <w:div w:id="1536771858">
      <w:bodyDiv w:val="1"/>
      <w:marLeft w:val="0"/>
      <w:marRight w:val="0"/>
      <w:marTop w:val="0"/>
      <w:marBottom w:val="0"/>
      <w:divBdr>
        <w:top w:val="none" w:sz="0" w:space="0" w:color="auto"/>
        <w:left w:val="none" w:sz="0" w:space="0" w:color="auto"/>
        <w:bottom w:val="none" w:sz="0" w:space="0" w:color="auto"/>
        <w:right w:val="none" w:sz="0" w:space="0" w:color="auto"/>
      </w:divBdr>
      <w:divsChild>
        <w:div w:id="78141885">
          <w:marLeft w:val="0"/>
          <w:marRight w:val="0"/>
          <w:marTop w:val="0"/>
          <w:marBottom w:val="0"/>
          <w:divBdr>
            <w:top w:val="none" w:sz="0" w:space="0" w:color="auto"/>
            <w:left w:val="none" w:sz="0" w:space="0" w:color="auto"/>
            <w:bottom w:val="none" w:sz="0" w:space="0" w:color="auto"/>
            <w:right w:val="none" w:sz="0" w:space="0" w:color="auto"/>
          </w:divBdr>
        </w:div>
      </w:divsChild>
    </w:div>
    <w:div w:id="1949657687">
      <w:bodyDiv w:val="1"/>
      <w:marLeft w:val="0"/>
      <w:marRight w:val="0"/>
      <w:marTop w:val="0"/>
      <w:marBottom w:val="0"/>
      <w:divBdr>
        <w:top w:val="none" w:sz="0" w:space="0" w:color="auto"/>
        <w:left w:val="none" w:sz="0" w:space="0" w:color="auto"/>
        <w:bottom w:val="none" w:sz="0" w:space="0" w:color="auto"/>
        <w:right w:val="none" w:sz="0" w:space="0" w:color="auto"/>
      </w:divBdr>
      <w:divsChild>
        <w:div w:id="958099794">
          <w:marLeft w:val="0"/>
          <w:marRight w:val="0"/>
          <w:marTop w:val="0"/>
          <w:marBottom w:val="0"/>
          <w:divBdr>
            <w:top w:val="none" w:sz="0" w:space="0" w:color="auto"/>
            <w:left w:val="none" w:sz="0" w:space="0" w:color="auto"/>
            <w:bottom w:val="none" w:sz="0" w:space="0" w:color="auto"/>
            <w:right w:val="none" w:sz="0" w:space="0" w:color="auto"/>
          </w:divBdr>
        </w:div>
      </w:divsChild>
    </w:div>
    <w:div w:id="2039038775">
      <w:bodyDiv w:val="1"/>
      <w:marLeft w:val="0"/>
      <w:marRight w:val="0"/>
      <w:marTop w:val="0"/>
      <w:marBottom w:val="0"/>
      <w:divBdr>
        <w:top w:val="none" w:sz="0" w:space="0" w:color="auto"/>
        <w:left w:val="none" w:sz="0" w:space="0" w:color="auto"/>
        <w:bottom w:val="none" w:sz="0" w:space="0" w:color="auto"/>
        <w:right w:val="none" w:sz="0" w:space="0" w:color="auto"/>
      </w:divBdr>
      <w:divsChild>
        <w:div w:id="1640571616">
          <w:marLeft w:val="0"/>
          <w:marRight w:val="0"/>
          <w:marTop w:val="0"/>
          <w:marBottom w:val="0"/>
          <w:divBdr>
            <w:top w:val="none" w:sz="0" w:space="0" w:color="auto"/>
            <w:left w:val="none" w:sz="0" w:space="0" w:color="auto"/>
            <w:bottom w:val="none" w:sz="0" w:space="0" w:color="auto"/>
            <w:right w:val="none" w:sz="0" w:space="0" w:color="auto"/>
          </w:divBdr>
        </w:div>
      </w:divsChild>
    </w:div>
    <w:div w:id="2061899895">
      <w:bodyDiv w:val="1"/>
      <w:marLeft w:val="0"/>
      <w:marRight w:val="0"/>
      <w:marTop w:val="0"/>
      <w:marBottom w:val="0"/>
      <w:divBdr>
        <w:top w:val="none" w:sz="0" w:space="0" w:color="auto"/>
        <w:left w:val="none" w:sz="0" w:space="0" w:color="auto"/>
        <w:bottom w:val="none" w:sz="0" w:space="0" w:color="auto"/>
        <w:right w:val="none" w:sz="0" w:space="0" w:color="auto"/>
      </w:divBdr>
    </w:div>
    <w:div w:id="21431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ndy.lowe@tcatuppercumberland.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itleIX@tcatuppercumber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F2D9B-C9F0-4B9A-8BC6-24A5212F8EC7}">
  <ds:schemaRefs>
    <ds:schemaRef ds:uri="http://schemas.openxmlformats.org/officeDocument/2006/bibliography"/>
  </ds:schemaRefs>
</ds:datastoreItem>
</file>

<file path=docMetadata/LabelInfo.xml><?xml version="1.0" encoding="utf-8"?>
<clbl:labelList xmlns:clbl="http://schemas.microsoft.com/office/2020/mipLabelMetadata">
  <clbl:label id="{78e905b3-18ea-4a91-8b9f-33e4fe3ca48a}" enabled="0" method="" siteId="{78e905b3-18ea-4a91-8b9f-33e4fe3ca48a}"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1</Pages>
  <Words>80</Words>
  <Characters>461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Receptionist</dc:creator>
  <cp:lastModifiedBy>Cindy Lowe</cp:lastModifiedBy>
  <cp:revision>14</cp:revision>
  <cp:lastPrinted>2014-07-23T13:11:00Z</cp:lastPrinted>
  <dcterms:created xsi:type="dcterms:W3CDTF">2025-06-03T19:16:00Z</dcterms:created>
  <dcterms:modified xsi:type="dcterms:W3CDTF">2025-06-03T19:31:00Z</dcterms:modified>
</cp:coreProperties>
</file>