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62D3" w14:textId="108C3A0E" w:rsidR="00185C28" w:rsidRDefault="0090602A" w:rsidP="00837901">
      <w:pPr>
        <w:jc w:val="center"/>
        <w:rPr>
          <w:rFonts w:ascii="Papyrus" w:hAnsi="Papyrus"/>
          <w:sz w:val="18"/>
          <w:szCs w:val="18"/>
        </w:rPr>
      </w:pPr>
      <w:r>
        <w:rPr>
          <w:noProof/>
        </w:rPr>
        <w:drawing>
          <wp:inline distT="0" distB="0" distL="0" distR="0" wp14:anchorId="7D9F4832" wp14:editId="324808F4">
            <wp:extent cx="38862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90600"/>
                    </a:xfrm>
                    <a:prstGeom prst="rect">
                      <a:avLst/>
                    </a:prstGeom>
                    <a:noFill/>
                    <a:ln>
                      <a:noFill/>
                    </a:ln>
                  </pic:spPr>
                </pic:pic>
              </a:graphicData>
            </a:graphic>
          </wp:inline>
        </w:drawing>
      </w:r>
    </w:p>
    <w:p w14:paraId="6048FDE2" w14:textId="6C83B867" w:rsidR="00CE0AA3" w:rsidRDefault="008E2D37" w:rsidP="00CE0AA3">
      <w:pPr>
        <w:jc w:val="center"/>
        <w:rPr>
          <w:rFonts w:ascii="Lucida Sans" w:hAnsi="Lucida Sans"/>
          <w:b/>
          <w:color w:val="0070C0"/>
        </w:rPr>
      </w:pPr>
      <w:r>
        <w:rPr>
          <w:rFonts w:ascii="Lucida Sans" w:hAnsi="Lucida Sans"/>
          <w:b/>
          <w:color w:val="0070C0"/>
        </w:rPr>
        <w:t>202</w:t>
      </w:r>
      <w:r w:rsidR="00DC2B36">
        <w:rPr>
          <w:rFonts w:ascii="Lucida Sans" w:hAnsi="Lucida Sans"/>
          <w:b/>
          <w:color w:val="0070C0"/>
        </w:rPr>
        <w:t>6</w:t>
      </w:r>
      <w:r w:rsidR="00324134" w:rsidRPr="00064CC7">
        <w:rPr>
          <w:rFonts w:ascii="Lucida Sans" w:hAnsi="Lucida Sans"/>
          <w:b/>
          <w:color w:val="0070C0"/>
        </w:rPr>
        <w:t xml:space="preserve"> Surgical</w:t>
      </w:r>
      <w:r w:rsidR="00272C25">
        <w:rPr>
          <w:rFonts w:ascii="Lucida Sans" w:hAnsi="Lucida Sans"/>
          <w:b/>
          <w:color w:val="0070C0"/>
        </w:rPr>
        <w:t xml:space="preserve"> Technology – July</w:t>
      </w:r>
      <w:r w:rsidR="00CE0AA3" w:rsidRPr="00064CC7">
        <w:rPr>
          <w:rFonts w:ascii="Lucida Sans" w:hAnsi="Lucida Sans"/>
          <w:b/>
          <w:color w:val="0070C0"/>
        </w:rPr>
        <w:t xml:space="preserve"> Class</w:t>
      </w:r>
    </w:p>
    <w:p w14:paraId="6B40C102" w14:textId="77777777" w:rsidR="00CD4003" w:rsidRPr="00064CC7" w:rsidRDefault="00CD4003" w:rsidP="00CE0AA3">
      <w:pPr>
        <w:jc w:val="center"/>
        <w:rPr>
          <w:rFonts w:ascii="Lucida Sans" w:hAnsi="Lucida Sans"/>
          <w:b/>
          <w:color w:val="0070C0"/>
        </w:rPr>
      </w:pPr>
    </w:p>
    <w:p w14:paraId="2E3957DF" w14:textId="77777777" w:rsidR="00543DBF" w:rsidRPr="00CD4003" w:rsidRDefault="00865905" w:rsidP="00CE0AA3">
      <w:pPr>
        <w:jc w:val="center"/>
        <w:rPr>
          <w:rFonts w:ascii="Arial Black" w:hAnsi="Arial Black"/>
          <w:b/>
          <w:sz w:val="22"/>
          <w:szCs w:val="22"/>
        </w:rPr>
      </w:pPr>
      <w:r w:rsidRPr="00CD4003">
        <w:rPr>
          <w:rFonts w:ascii="Arial Black" w:hAnsi="Arial Black"/>
          <w:b/>
          <w:sz w:val="22"/>
          <w:szCs w:val="22"/>
        </w:rPr>
        <w:t>Application</w:t>
      </w:r>
      <w:r w:rsidR="00543DBF" w:rsidRPr="00CD4003">
        <w:rPr>
          <w:rFonts w:ascii="Arial Black" w:hAnsi="Arial Black"/>
          <w:b/>
          <w:sz w:val="22"/>
          <w:szCs w:val="22"/>
        </w:rPr>
        <w:t xml:space="preserve"> Schedule</w:t>
      </w:r>
    </w:p>
    <w:p w14:paraId="68ECE073" w14:textId="44D62281" w:rsidR="00E236C8" w:rsidRPr="00E236C8" w:rsidRDefault="00DC2B36" w:rsidP="00E236C8">
      <w:pPr>
        <w:jc w:val="right"/>
        <w:rPr>
          <w:rFonts w:ascii="Papyrus" w:hAnsi="Papyrus"/>
          <w:b/>
          <w:sz w:val="16"/>
          <w:szCs w:val="16"/>
        </w:rPr>
      </w:pPr>
      <w:r>
        <w:rPr>
          <w:rFonts w:ascii="Papyrus" w:hAnsi="Papyrus"/>
          <w:b/>
          <w:sz w:val="16"/>
          <w:szCs w:val="16"/>
        </w:rPr>
        <w:t>7/15/2025</w:t>
      </w:r>
    </w:p>
    <w:p w14:paraId="626B7ED5" w14:textId="77777777" w:rsidR="00116BCD" w:rsidRPr="00B66162" w:rsidRDefault="00745005" w:rsidP="00745005">
      <w:pPr>
        <w:pBdr>
          <w:top w:val="single" w:sz="4" w:space="1" w:color="auto"/>
          <w:left w:val="single" w:sz="4" w:space="4" w:color="auto"/>
          <w:bottom w:val="single" w:sz="4" w:space="1" w:color="auto"/>
          <w:right w:val="single" w:sz="4" w:space="4" w:color="auto"/>
        </w:pBdr>
        <w:jc w:val="center"/>
        <w:rPr>
          <w:b/>
        </w:rPr>
      </w:pPr>
      <w:r w:rsidRPr="00B66162">
        <w:rPr>
          <w:b/>
        </w:rPr>
        <w:t xml:space="preserve">Submit Application Packet </w:t>
      </w:r>
      <w:r w:rsidR="00C87B53" w:rsidRPr="00B66162">
        <w:rPr>
          <w:b/>
        </w:rPr>
        <w:t>ASAP</w:t>
      </w:r>
    </w:p>
    <w:p w14:paraId="50ED902A" w14:textId="77777777" w:rsidR="00B66162" w:rsidRDefault="00745005" w:rsidP="001E1064">
      <w:pPr>
        <w:pBdr>
          <w:top w:val="single" w:sz="4" w:space="1" w:color="auto"/>
          <w:left w:val="single" w:sz="4" w:space="4" w:color="auto"/>
          <w:bottom w:val="single" w:sz="4" w:space="1" w:color="auto"/>
          <w:right w:val="single" w:sz="4" w:space="4" w:color="auto"/>
        </w:pBdr>
        <w:jc w:val="center"/>
        <w:rPr>
          <w:i/>
          <w:sz w:val="20"/>
          <w:szCs w:val="20"/>
        </w:rPr>
      </w:pPr>
      <w:r w:rsidRPr="00745005">
        <w:rPr>
          <w:i/>
          <w:sz w:val="20"/>
          <w:szCs w:val="20"/>
        </w:rPr>
        <w:t>Waiting list formed on a first come, first served basis.</w:t>
      </w:r>
    </w:p>
    <w:p w14:paraId="44C06C7B" w14:textId="77777777" w:rsidR="001E1064" w:rsidRPr="001E1064" w:rsidRDefault="001E1064" w:rsidP="001E1064">
      <w:pPr>
        <w:pBdr>
          <w:top w:val="single" w:sz="4" w:space="1" w:color="auto"/>
          <w:left w:val="single" w:sz="4" w:space="4" w:color="auto"/>
          <w:bottom w:val="single" w:sz="4" w:space="1" w:color="auto"/>
          <w:right w:val="single" w:sz="4" w:space="4" w:color="auto"/>
        </w:pBdr>
        <w:jc w:val="center"/>
        <w:rPr>
          <w:i/>
          <w:sz w:val="20"/>
          <w:szCs w:val="20"/>
        </w:rPr>
      </w:pPr>
    </w:p>
    <w:p w14:paraId="250E80A1" w14:textId="77777777" w:rsidR="001E1064" w:rsidRDefault="001E1064" w:rsidP="00B66162">
      <w:pPr>
        <w:rPr>
          <w:b/>
          <w:sz w:val="20"/>
          <w:szCs w:val="20"/>
        </w:rPr>
      </w:pPr>
    </w:p>
    <w:p w14:paraId="38696114" w14:textId="77777777" w:rsidR="00B66162" w:rsidRPr="0083086F" w:rsidRDefault="00324134" w:rsidP="00B66162">
      <w:pPr>
        <w:rPr>
          <w:b/>
          <w:sz w:val="20"/>
          <w:szCs w:val="20"/>
        </w:rPr>
      </w:pPr>
      <w:r>
        <w:rPr>
          <w:b/>
          <w:sz w:val="20"/>
          <w:szCs w:val="20"/>
        </w:rPr>
        <w:t xml:space="preserve">Student Services </w:t>
      </w:r>
      <w:r w:rsidR="00B66162" w:rsidRPr="0083086F">
        <w:rPr>
          <w:b/>
          <w:sz w:val="20"/>
          <w:szCs w:val="20"/>
        </w:rPr>
        <w:t>Application Process includes:</w:t>
      </w:r>
    </w:p>
    <w:p w14:paraId="3DBE05C5" w14:textId="77777777" w:rsidR="00B66162" w:rsidRDefault="00B66162" w:rsidP="00E236C8">
      <w:pPr>
        <w:numPr>
          <w:ilvl w:val="0"/>
          <w:numId w:val="2"/>
        </w:numPr>
        <w:rPr>
          <w:b/>
          <w:sz w:val="20"/>
          <w:szCs w:val="20"/>
        </w:rPr>
      </w:pPr>
      <w:r w:rsidRPr="000B78A6">
        <w:rPr>
          <w:sz w:val="20"/>
          <w:szCs w:val="20"/>
        </w:rPr>
        <w:t xml:space="preserve">Submit </w:t>
      </w:r>
      <w:r>
        <w:rPr>
          <w:sz w:val="20"/>
          <w:szCs w:val="20"/>
        </w:rPr>
        <w:t xml:space="preserve">completed </w:t>
      </w:r>
      <w:r w:rsidRPr="000B78A6">
        <w:rPr>
          <w:sz w:val="20"/>
          <w:szCs w:val="20"/>
        </w:rPr>
        <w:t>Application Packet</w:t>
      </w:r>
      <w:r>
        <w:rPr>
          <w:b/>
          <w:sz w:val="20"/>
          <w:szCs w:val="20"/>
        </w:rPr>
        <w:t xml:space="preserve">:  </w:t>
      </w:r>
    </w:p>
    <w:p w14:paraId="3DF037AD" w14:textId="77777777" w:rsidR="00B66162" w:rsidRPr="000B78A6" w:rsidRDefault="00B66162" w:rsidP="00B66162">
      <w:pPr>
        <w:numPr>
          <w:ilvl w:val="0"/>
          <w:numId w:val="1"/>
        </w:numPr>
        <w:ind w:firstLine="1560"/>
        <w:rPr>
          <w:sz w:val="20"/>
          <w:szCs w:val="20"/>
        </w:rPr>
      </w:pPr>
      <w:r w:rsidRPr="000B78A6">
        <w:rPr>
          <w:sz w:val="20"/>
          <w:szCs w:val="20"/>
        </w:rPr>
        <w:t>Application for Enrollment</w:t>
      </w:r>
    </w:p>
    <w:p w14:paraId="4394AAE9" w14:textId="77777777" w:rsidR="00B66162" w:rsidRDefault="00B66162" w:rsidP="00B66162">
      <w:pPr>
        <w:numPr>
          <w:ilvl w:val="0"/>
          <w:numId w:val="1"/>
        </w:numPr>
        <w:ind w:firstLine="1560"/>
        <w:rPr>
          <w:sz w:val="20"/>
          <w:szCs w:val="20"/>
        </w:rPr>
      </w:pPr>
      <w:r w:rsidRPr="000B78A6">
        <w:rPr>
          <w:sz w:val="20"/>
          <w:szCs w:val="20"/>
        </w:rPr>
        <w:t>High school or GED transcript</w:t>
      </w:r>
      <w:r>
        <w:rPr>
          <w:sz w:val="20"/>
          <w:szCs w:val="20"/>
        </w:rPr>
        <w:t xml:space="preserve"> (</w:t>
      </w:r>
      <w:r w:rsidRPr="003C5BB3">
        <w:rPr>
          <w:sz w:val="20"/>
          <w:szCs w:val="20"/>
          <w:highlight w:val="yellow"/>
        </w:rPr>
        <w:t>not diploma</w:t>
      </w:r>
      <w:r w:rsidR="002D504C">
        <w:rPr>
          <w:sz w:val="20"/>
          <w:szCs w:val="20"/>
        </w:rPr>
        <w:t xml:space="preserve">) </w:t>
      </w:r>
    </w:p>
    <w:p w14:paraId="396D75ED" w14:textId="77777777" w:rsidR="00B66162" w:rsidRDefault="00C722CC" w:rsidP="00B66162">
      <w:pPr>
        <w:numPr>
          <w:ilvl w:val="0"/>
          <w:numId w:val="1"/>
        </w:numPr>
        <w:ind w:firstLine="1560"/>
        <w:rPr>
          <w:sz w:val="20"/>
          <w:szCs w:val="20"/>
        </w:rPr>
      </w:pPr>
      <w:r>
        <w:rPr>
          <w:sz w:val="20"/>
          <w:szCs w:val="20"/>
        </w:rPr>
        <w:t>Passing HESI</w:t>
      </w:r>
      <w:r w:rsidR="00B66162">
        <w:rPr>
          <w:sz w:val="20"/>
          <w:szCs w:val="20"/>
        </w:rPr>
        <w:t xml:space="preserve"> </w:t>
      </w:r>
      <w:proofErr w:type="gramStart"/>
      <w:r w:rsidR="00B66162">
        <w:rPr>
          <w:sz w:val="20"/>
          <w:szCs w:val="20"/>
        </w:rPr>
        <w:t>scores</w:t>
      </w:r>
      <w:r w:rsidR="00324134">
        <w:rPr>
          <w:sz w:val="20"/>
          <w:szCs w:val="20"/>
        </w:rPr>
        <w:t>(</w:t>
      </w:r>
      <w:proofErr w:type="gramEnd"/>
      <w:r w:rsidR="00324134">
        <w:rPr>
          <w:sz w:val="20"/>
          <w:szCs w:val="20"/>
        </w:rPr>
        <w:t>test</w:t>
      </w:r>
      <w:r w:rsidR="003C5BB3">
        <w:rPr>
          <w:sz w:val="20"/>
          <w:szCs w:val="20"/>
        </w:rPr>
        <w:t>s are given once</w:t>
      </w:r>
      <w:r w:rsidR="0082446D">
        <w:rPr>
          <w:sz w:val="20"/>
          <w:szCs w:val="20"/>
        </w:rPr>
        <w:t xml:space="preserve"> a month</w:t>
      </w:r>
      <w:r w:rsidR="00324134">
        <w:rPr>
          <w:sz w:val="20"/>
          <w:szCs w:val="20"/>
        </w:rPr>
        <w:t>)</w:t>
      </w:r>
      <w:r w:rsidR="008E2D37">
        <w:rPr>
          <w:sz w:val="20"/>
          <w:szCs w:val="20"/>
        </w:rPr>
        <w:t xml:space="preserve"> or ACT scores (in date)</w:t>
      </w:r>
    </w:p>
    <w:p w14:paraId="3751D14D" w14:textId="77777777" w:rsidR="00475B52" w:rsidRDefault="00475B52" w:rsidP="00B66162">
      <w:pPr>
        <w:numPr>
          <w:ilvl w:val="0"/>
          <w:numId w:val="1"/>
        </w:numPr>
        <w:ind w:firstLine="1560"/>
        <w:rPr>
          <w:sz w:val="20"/>
          <w:szCs w:val="20"/>
        </w:rPr>
      </w:pPr>
      <w:r>
        <w:rPr>
          <w:sz w:val="20"/>
          <w:szCs w:val="20"/>
        </w:rPr>
        <w:t>Proof that financial aid process has been initiated</w:t>
      </w:r>
    </w:p>
    <w:p w14:paraId="58D74665" w14:textId="77777777" w:rsidR="00E236C8" w:rsidRDefault="00E236C8" w:rsidP="00E236C8">
      <w:pPr>
        <w:numPr>
          <w:ilvl w:val="0"/>
          <w:numId w:val="2"/>
        </w:numPr>
        <w:rPr>
          <w:sz w:val="20"/>
          <w:szCs w:val="20"/>
        </w:rPr>
      </w:pPr>
      <w:proofErr w:type="gramStart"/>
      <w:r>
        <w:rPr>
          <w:sz w:val="20"/>
          <w:szCs w:val="20"/>
        </w:rPr>
        <w:t>Attend</w:t>
      </w:r>
      <w:proofErr w:type="gramEnd"/>
      <w:r>
        <w:rPr>
          <w:sz w:val="20"/>
          <w:szCs w:val="20"/>
        </w:rPr>
        <w:t xml:space="preserve"> </w:t>
      </w:r>
      <w:r w:rsidR="008E04F3">
        <w:rPr>
          <w:sz w:val="20"/>
          <w:szCs w:val="20"/>
        </w:rPr>
        <w:t>General Information</w:t>
      </w:r>
      <w:r>
        <w:rPr>
          <w:sz w:val="20"/>
          <w:szCs w:val="20"/>
        </w:rPr>
        <w:t xml:space="preserve"> Session</w:t>
      </w:r>
    </w:p>
    <w:p w14:paraId="55B47F36" w14:textId="77777777" w:rsidR="00B66162" w:rsidRPr="00E90284" w:rsidRDefault="00B66162" w:rsidP="00B66162">
      <w:pPr>
        <w:rPr>
          <w:b/>
          <w:sz w:val="16"/>
          <w:szCs w:val="16"/>
        </w:rPr>
      </w:pPr>
    </w:p>
    <w:p w14:paraId="08811163" w14:textId="77777777" w:rsidR="00B66162" w:rsidRDefault="00B66162" w:rsidP="00B66162">
      <w:pPr>
        <w:jc w:val="center"/>
        <w:rPr>
          <w:b/>
          <w:sz w:val="20"/>
          <w:szCs w:val="20"/>
        </w:rPr>
      </w:pPr>
      <w:r w:rsidRPr="00E90284">
        <w:rPr>
          <w:b/>
          <w:sz w:val="20"/>
          <w:szCs w:val="20"/>
        </w:rPr>
        <w:t xml:space="preserve">Forms are available at </w:t>
      </w:r>
      <w:hyperlink r:id="rId9" w:history="1">
        <w:r w:rsidR="001E1064" w:rsidRPr="001C2786">
          <w:rPr>
            <w:rStyle w:val="Hyperlink"/>
            <w:b/>
            <w:sz w:val="20"/>
            <w:szCs w:val="20"/>
          </w:rPr>
          <w:t>www.tcatuppercumberland.edu</w:t>
        </w:r>
      </w:hyperlink>
      <w:r w:rsidRPr="00E90284">
        <w:rPr>
          <w:b/>
          <w:sz w:val="20"/>
          <w:szCs w:val="20"/>
        </w:rPr>
        <w:t>; click programs; click surgical technology.</w:t>
      </w:r>
    </w:p>
    <w:p w14:paraId="5A84C37A" w14:textId="77777777" w:rsidR="00B66162" w:rsidRPr="00E90284" w:rsidRDefault="00B66162" w:rsidP="00B66162">
      <w:pPr>
        <w:jc w:val="center"/>
        <w:rPr>
          <w:b/>
          <w:sz w:val="16"/>
          <w:szCs w:val="16"/>
        </w:rPr>
      </w:pPr>
    </w:p>
    <w:p w14:paraId="324C0839" w14:textId="77777777" w:rsidR="00116BCD" w:rsidRPr="00B66162" w:rsidRDefault="00324134" w:rsidP="00740BE7">
      <w:pPr>
        <w:spacing w:line="240" w:lineRule="atLeast"/>
        <w:rPr>
          <w:b/>
          <w:sz w:val="20"/>
          <w:szCs w:val="20"/>
        </w:rPr>
      </w:pPr>
      <w:r>
        <w:rPr>
          <w:b/>
          <w:sz w:val="20"/>
          <w:szCs w:val="20"/>
        </w:rPr>
        <w:t xml:space="preserve">Surgical Technology </w:t>
      </w:r>
      <w:r w:rsidR="00A46BE2">
        <w:rPr>
          <w:b/>
          <w:sz w:val="20"/>
          <w:szCs w:val="20"/>
        </w:rPr>
        <w:t>Application Schedule</w:t>
      </w:r>
    </w:p>
    <w:p w14:paraId="29E43193" w14:textId="40A49382" w:rsidR="00CE0AA3" w:rsidRDefault="00F31F3C" w:rsidP="00740BE7">
      <w:pPr>
        <w:spacing w:line="240" w:lineRule="atLeast"/>
        <w:rPr>
          <w:b/>
          <w:color w:val="0070C0"/>
          <w:sz w:val="20"/>
          <w:szCs w:val="20"/>
        </w:rPr>
      </w:pPr>
      <w:r w:rsidRPr="00064CC7">
        <w:rPr>
          <w:b/>
          <w:color w:val="0070C0"/>
          <w:sz w:val="20"/>
          <w:szCs w:val="20"/>
        </w:rPr>
        <w:t xml:space="preserve">     General </w:t>
      </w:r>
      <w:r w:rsidR="00CE0AA3" w:rsidRPr="00064CC7">
        <w:rPr>
          <w:b/>
          <w:color w:val="0070C0"/>
          <w:sz w:val="20"/>
          <w:szCs w:val="20"/>
        </w:rPr>
        <w:t>Information Session</w:t>
      </w:r>
      <w:r w:rsidR="00E92101">
        <w:rPr>
          <w:b/>
          <w:color w:val="0070C0"/>
          <w:sz w:val="20"/>
          <w:szCs w:val="20"/>
        </w:rPr>
        <w:tab/>
      </w:r>
      <w:r w:rsidR="00E92101">
        <w:rPr>
          <w:b/>
          <w:color w:val="0070C0"/>
          <w:sz w:val="20"/>
          <w:szCs w:val="20"/>
        </w:rPr>
        <w:tab/>
      </w:r>
      <w:r w:rsidR="00E92101">
        <w:rPr>
          <w:b/>
          <w:color w:val="0070C0"/>
          <w:sz w:val="20"/>
          <w:szCs w:val="20"/>
        </w:rPr>
        <w:tab/>
      </w:r>
      <w:r w:rsidR="00C903D0">
        <w:rPr>
          <w:b/>
          <w:color w:val="0070C0"/>
          <w:sz w:val="20"/>
          <w:szCs w:val="20"/>
        </w:rPr>
        <w:tab/>
      </w:r>
      <w:r w:rsidR="00A46BE2">
        <w:rPr>
          <w:b/>
          <w:color w:val="0070C0"/>
          <w:sz w:val="20"/>
          <w:szCs w:val="20"/>
        </w:rPr>
        <w:t xml:space="preserve">Tuesday, May </w:t>
      </w:r>
      <w:r w:rsidR="00870A8B">
        <w:rPr>
          <w:b/>
          <w:color w:val="0070C0"/>
          <w:sz w:val="20"/>
          <w:szCs w:val="20"/>
        </w:rPr>
        <w:t>19</w:t>
      </w:r>
      <w:proofErr w:type="gramStart"/>
      <w:r w:rsidR="00837901" w:rsidRPr="00837901">
        <w:rPr>
          <w:b/>
          <w:color w:val="0070C0"/>
          <w:sz w:val="20"/>
          <w:szCs w:val="20"/>
          <w:vertAlign w:val="superscript"/>
        </w:rPr>
        <w:t>th</w:t>
      </w:r>
      <w:r w:rsidR="008E2D37">
        <w:rPr>
          <w:b/>
          <w:color w:val="0070C0"/>
          <w:sz w:val="20"/>
          <w:szCs w:val="20"/>
        </w:rPr>
        <w:t>,</w:t>
      </w:r>
      <w:r w:rsidR="00A46BE2">
        <w:rPr>
          <w:b/>
          <w:color w:val="0070C0"/>
          <w:sz w:val="20"/>
          <w:szCs w:val="20"/>
        </w:rPr>
        <w:t xml:space="preserve"> </w:t>
      </w:r>
      <w:r w:rsidR="008E2D37">
        <w:rPr>
          <w:b/>
          <w:color w:val="0070C0"/>
          <w:sz w:val="20"/>
          <w:szCs w:val="20"/>
        </w:rPr>
        <w:t xml:space="preserve"> 202</w:t>
      </w:r>
      <w:r w:rsidR="005D4A33">
        <w:rPr>
          <w:b/>
          <w:color w:val="0070C0"/>
          <w:sz w:val="20"/>
          <w:szCs w:val="20"/>
        </w:rPr>
        <w:t>6</w:t>
      </w:r>
      <w:proofErr w:type="gramEnd"/>
      <w:r w:rsidR="00771724">
        <w:rPr>
          <w:b/>
          <w:color w:val="0070C0"/>
          <w:sz w:val="20"/>
          <w:szCs w:val="20"/>
        </w:rPr>
        <w:t xml:space="preserve"> </w:t>
      </w:r>
      <w:r w:rsidR="00CE0AA3" w:rsidRPr="00064CC7">
        <w:rPr>
          <w:b/>
          <w:color w:val="0070C0"/>
          <w:sz w:val="20"/>
          <w:szCs w:val="20"/>
        </w:rPr>
        <w:t>at 9am</w:t>
      </w:r>
    </w:p>
    <w:p w14:paraId="324E9717" w14:textId="508272E7" w:rsidR="001E1A17" w:rsidRDefault="00A773CA" w:rsidP="00740BE7">
      <w:pPr>
        <w:spacing w:line="240" w:lineRule="atLeast"/>
        <w:rPr>
          <w:sz w:val="20"/>
          <w:szCs w:val="20"/>
        </w:rPr>
      </w:pPr>
      <w:r>
        <w:rPr>
          <w:b/>
          <w:color w:val="0070C0"/>
          <w:sz w:val="20"/>
          <w:szCs w:val="20"/>
        </w:rPr>
        <w:t xml:space="preserve">     </w:t>
      </w:r>
      <w:r w:rsidR="00752207">
        <w:rPr>
          <w:sz w:val="20"/>
          <w:szCs w:val="20"/>
        </w:rPr>
        <w:t>I</w:t>
      </w:r>
      <w:r w:rsidR="00CE0AA3" w:rsidRPr="000B78A6">
        <w:rPr>
          <w:sz w:val="20"/>
          <w:szCs w:val="20"/>
        </w:rPr>
        <w:t>nterviews</w:t>
      </w:r>
      <w:r w:rsidR="00752207">
        <w:rPr>
          <w:sz w:val="20"/>
          <w:szCs w:val="20"/>
        </w:rPr>
        <w:t xml:space="preserve"> with instructor</w:t>
      </w:r>
      <w:r w:rsidR="00E92101">
        <w:rPr>
          <w:sz w:val="20"/>
          <w:szCs w:val="20"/>
        </w:rPr>
        <w:tab/>
      </w:r>
      <w:r w:rsidR="00E92101">
        <w:rPr>
          <w:sz w:val="20"/>
          <w:szCs w:val="20"/>
        </w:rPr>
        <w:tab/>
      </w:r>
      <w:r w:rsidR="00E92101">
        <w:rPr>
          <w:sz w:val="20"/>
          <w:szCs w:val="20"/>
        </w:rPr>
        <w:tab/>
      </w:r>
      <w:r w:rsidR="00E92101">
        <w:rPr>
          <w:sz w:val="20"/>
          <w:szCs w:val="20"/>
        </w:rPr>
        <w:tab/>
      </w:r>
      <w:r w:rsidR="00A46BE2">
        <w:rPr>
          <w:sz w:val="20"/>
          <w:szCs w:val="20"/>
        </w:rPr>
        <w:t xml:space="preserve">Wednesday, May </w:t>
      </w:r>
      <w:r w:rsidR="006A4EB4">
        <w:rPr>
          <w:sz w:val="20"/>
          <w:szCs w:val="20"/>
        </w:rPr>
        <w:t>2</w:t>
      </w:r>
      <w:r w:rsidR="00870A8B">
        <w:rPr>
          <w:sz w:val="20"/>
          <w:szCs w:val="20"/>
        </w:rPr>
        <w:t>0</w:t>
      </w:r>
      <w:r w:rsidR="00870A8B" w:rsidRPr="00870A8B">
        <w:rPr>
          <w:sz w:val="20"/>
          <w:szCs w:val="20"/>
          <w:vertAlign w:val="superscript"/>
        </w:rPr>
        <w:t>th</w:t>
      </w:r>
      <w:r w:rsidR="006A4EB4">
        <w:rPr>
          <w:sz w:val="20"/>
          <w:szCs w:val="20"/>
        </w:rPr>
        <w:t xml:space="preserve"> </w:t>
      </w:r>
      <w:r w:rsidR="00A46BE2">
        <w:rPr>
          <w:sz w:val="20"/>
          <w:szCs w:val="20"/>
        </w:rPr>
        <w:t xml:space="preserve">and Thursday, May </w:t>
      </w:r>
      <w:r w:rsidR="00837901">
        <w:rPr>
          <w:sz w:val="20"/>
          <w:szCs w:val="20"/>
        </w:rPr>
        <w:t>2</w:t>
      </w:r>
      <w:r w:rsidR="00870A8B">
        <w:rPr>
          <w:sz w:val="20"/>
          <w:szCs w:val="20"/>
        </w:rPr>
        <w:t>1</w:t>
      </w:r>
      <w:r w:rsidR="00870A8B" w:rsidRPr="00870A8B">
        <w:rPr>
          <w:sz w:val="20"/>
          <w:szCs w:val="20"/>
          <w:vertAlign w:val="superscript"/>
        </w:rPr>
        <w:t>st</w:t>
      </w:r>
    </w:p>
    <w:p w14:paraId="0C071A29" w14:textId="77777777" w:rsidR="00191ED0" w:rsidRDefault="00191ED0" w:rsidP="00740BE7">
      <w:pPr>
        <w:spacing w:line="240" w:lineRule="atLeast"/>
        <w:rPr>
          <w:sz w:val="20"/>
          <w:szCs w:val="20"/>
        </w:rPr>
      </w:pPr>
      <w:r>
        <w:rPr>
          <w:sz w:val="20"/>
          <w:szCs w:val="20"/>
        </w:rPr>
        <w:t xml:space="preserve">     Additional I</w:t>
      </w:r>
      <w:r w:rsidRPr="000B78A6">
        <w:rPr>
          <w:sz w:val="20"/>
          <w:szCs w:val="20"/>
        </w:rPr>
        <w:t>mmunization</w:t>
      </w:r>
      <w:r>
        <w:rPr>
          <w:sz w:val="20"/>
          <w:szCs w:val="20"/>
        </w:rPr>
        <w:t xml:space="preserve">s/Physical records due by </w:t>
      </w:r>
      <w:r>
        <w:rPr>
          <w:sz w:val="20"/>
          <w:szCs w:val="20"/>
        </w:rPr>
        <w:tab/>
        <w:t>at interview</w:t>
      </w:r>
    </w:p>
    <w:p w14:paraId="07835158" w14:textId="5DF7CDE4" w:rsidR="001E1A17" w:rsidRDefault="001E1A17" w:rsidP="001E1A17">
      <w:pPr>
        <w:spacing w:line="240" w:lineRule="atLeast"/>
        <w:rPr>
          <w:sz w:val="20"/>
          <w:szCs w:val="20"/>
        </w:rPr>
      </w:pPr>
      <w:r>
        <w:rPr>
          <w:sz w:val="20"/>
          <w:szCs w:val="20"/>
        </w:rPr>
        <w:t xml:space="preserve">     Application Li</w:t>
      </w:r>
      <w:r w:rsidR="00120041">
        <w:rPr>
          <w:sz w:val="20"/>
          <w:szCs w:val="20"/>
        </w:rPr>
        <w:t>st posted on website</w:t>
      </w:r>
      <w:r w:rsidR="00120041">
        <w:rPr>
          <w:sz w:val="20"/>
          <w:szCs w:val="20"/>
        </w:rPr>
        <w:tab/>
      </w:r>
      <w:r w:rsidR="00120041">
        <w:rPr>
          <w:sz w:val="20"/>
          <w:szCs w:val="20"/>
        </w:rPr>
        <w:tab/>
      </w:r>
      <w:r w:rsidR="00120041">
        <w:rPr>
          <w:sz w:val="20"/>
          <w:szCs w:val="20"/>
        </w:rPr>
        <w:tab/>
        <w:t xml:space="preserve">by </w:t>
      </w:r>
      <w:r w:rsidR="00A46BE2">
        <w:rPr>
          <w:sz w:val="20"/>
          <w:szCs w:val="20"/>
        </w:rPr>
        <w:t xml:space="preserve">Friday, May </w:t>
      </w:r>
      <w:r w:rsidR="00301118">
        <w:rPr>
          <w:sz w:val="20"/>
          <w:szCs w:val="20"/>
        </w:rPr>
        <w:t>29</w:t>
      </w:r>
      <w:r w:rsidR="00837901" w:rsidRPr="00837901">
        <w:rPr>
          <w:sz w:val="20"/>
          <w:szCs w:val="20"/>
          <w:vertAlign w:val="superscript"/>
        </w:rPr>
        <w:t>t</w:t>
      </w:r>
      <w:r w:rsidR="00837901">
        <w:rPr>
          <w:sz w:val="20"/>
          <w:szCs w:val="20"/>
          <w:vertAlign w:val="superscript"/>
        </w:rPr>
        <w:t>h</w:t>
      </w:r>
      <w:r w:rsidR="006A4EB4">
        <w:rPr>
          <w:sz w:val="20"/>
          <w:szCs w:val="20"/>
        </w:rPr>
        <w:t xml:space="preserve"> </w:t>
      </w:r>
    </w:p>
    <w:p w14:paraId="53D44428" w14:textId="4D4206D3" w:rsidR="00CE0AA3" w:rsidRPr="000B78A6" w:rsidRDefault="001E1A17" w:rsidP="00740BE7">
      <w:pPr>
        <w:spacing w:line="240" w:lineRule="atLeast"/>
        <w:rPr>
          <w:sz w:val="20"/>
          <w:szCs w:val="20"/>
        </w:rPr>
      </w:pPr>
      <w:r>
        <w:rPr>
          <w:sz w:val="20"/>
          <w:szCs w:val="20"/>
        </w:rPr>
        <w:t xml:space="preserve">    </w:t>
      </w:r>
      <w:r w:rsidR="00F31F3C">
        <w:rPr>
          <w:sz w:val="20"/>
          <w:szCs w:val="20"/>
        </w:rPr>
        <w:t xml:space="preserve"> </w:t>
      </w:r>
      <w:proofErr w:type="gramStart"/>
      <w:r w:rsidR="00CE0AA3" w:rsidRPr="000B78A6">
        <w:rPr>
          <w:sz w:val="20"/>
          <w:szCs w:val="20"/>
        </w:rPr>
        <w:t>Student responds</w:t>
      </w:r>
      <w:proofErr w:type="gramEnd"/>
      <w:r w:rsidR="00CE0AA3" w:rsidRPr="000B78A6">
        <w:rPr>
          <w:sz w:val="20"/>
          <w:szCs w:val="20"/>
        </w:rPr>
        <w:t xml:space="preserve"> to </w:t>
      </w:r>
      <w:r w:rsidR="00C2200A">
        <w:rPr>
          <w:sz w:val="20"/>
          <w:szCs w:val="20"/>
        </w:rPr>
        <w:t>List</w:t>
      </w:r>
      <w:r w:rsidR="00CE0AA3" w:rsidRPr="000B78A6">
        <w:rPr>
          <w:sz w:val="20"/>
          <w:szCs w:val="20"/>
        </w:rPr>
        <w:t xml:space="preserve"> </w:t>
      </w:r>
      <w:r w:rsidR="00F621BC">
        <w:rPr>
          <w:sz w:val="20"/>
          <w:szCs w:val="20"/>
        </w:rPr>
        <w:t>/turn in booklist</w:t>
      </w:r>
      <w:r w:rsidR="00CE0AA3" w:rsidRPr="000B78A6">
        <w:rPr>
          <w:sz w:val="20"/>
          <w:szCs w:val="20"/>
        </w:rPr>
        <w:tab/>
      </w:r>
      <w:r w:rsidR="00CE0AA3" w:rsidRPr="000B78A6">
        <w:rPr>
          <w:sz w:val="20"/>
          <w:szCs w:val="20"/>
        </w:rPr>
        <w:tab/>
      </w:r>
      <w:r w:rsidR="00CE0AA3" w:rsidRPr="000B78A6">
        <w:rPr>
          <w:sz w:val="20"/>
          <w:szCs w:val="20"/>
        </w:rPr>
        <w:tab/>
      </w:r>
      <w:r w:rsidR="002C6440">
        <w:rPr>
          <w:sz w:val="20"/>
          <w:szCs w:val="20"/>
        </w:rPr>
        <w:t xml:space="preserve">by </w:t>
      </w:r>
      <w:r w:rsidR="006A4EB4">
        <w:rPr>
          <w:sz w:val="20"/>
          <w:szCs w:val="20"/>
        </w:rPr>
        <w:t>Tuesday, June</w:t>
      </w:r>
      <w:r w:rsidR="00837901">
        <w:rPr>
          <w:sz w:val="20"/>
          <w:szCs w:val="20"/>
          <w:vertAlign w:val="superscript"/>
        </w:rPr>
        <w:t xml:space="preserve"> </w:t>
      </w:r>
      <w:r w:rsidR="00301118">
        <w:rPr>
          <w:sz w:val="20"/>
          <w:szCs w:val="20"/>
        </w:rPr>
        <w:t>2</w:t>
      </w:r>
      <w:r w:rsidR="00301118" w:rsidRPr="00301118">
        <w:rPr>
          <w:sz w:val="20"/>
          <w:szCs w:val="20"/>
          <w:vertAlign w:val="superscript"/>
        </w:rPr>
        <w:t>nd</w:t>
      </w:r>
      <w:r w:rsidR="00301118">
        <w:rPr>
          <w:sz w:val="20"/>
          <w:szCs w:val="20"/>
        </w:rPr>
        <w:t xml:space="preserve"> </w:t>
      </w:r>
    </w:p>
    <w:p w14:paraId="11478C4C" w14:textId="6C7100CF" w:rsidR="00CE0AA3" w:rsidRPr="000B78A6" w:rsidRDefault="00F31F3C" w:rsidP="00740BE7">
      <w:pPr>
        <w:spacing w:line="240" w:lineRule="atLeast"/>
        <w:rPr>
          <w:sz w:val="20"/>
          <w:szCs w:val="20"/>
        </w:rPr>
      </w:pPr>
      <w:r>
        <w:rPr>
          <w:sz w:val="20"/>
          <w:szCs w:val="20"/>
        </w:rPr>
        <w:t xml:space="preserve">     </w:t>
      </w:r>
      <w:r w:rsidR="00CE0AA3" w:rsidRPr="000B78A6">
        <w:rPr>
          <w:sz w:val="20"/>
          <w:szCs w:val="20"/>
        </w:rPr>
        <w:t>Financial Aid completed</w:t>
      </w:r>
      <w:r w:rsidR="00E92101">
        <w:rPr>
          <w:sz w:val="20"/>
          <w:szCs w:val="20"/>
        </w:rPr>
        <w:t>/Background Check Due</w:t>
      </w:r>
      <w:r w:rsidR="00E92101">
        <w:rPr>
          <w:sz w:val="20"/>
          <w:szCs w:val="20"/>
        </w:rPr>
        <w:tab/>
      </w:r>
      <w:r w:rsidR="00E92101">
        <w:rPr>
          <w:sz w:val="20"/>
          <w:szCs w:val="20"/>
        </w:rPr>
        <w:tab/>
      </w:r>
      <w:r w:rsidR="00CE0AA3" w:rsidRPr="000B78A6">
        <w:rPr>
          <w:sz w:val="20"/>
          <w:szCs w:val="20"/>
        </w:rPr>
        <w:t xml:space="preserve">by </w:t>
      </w:r>
      <w:r w:rsidR="008E2D37">
        <w:rPr>
          <w:sz w:val="20"/>
          <w:szCs w:val="20"/>
        </w:rPr>
        <w:t xml:space="preserve">Thursday, June </w:t>
      </w:r>
      <w:r w:rsidR="00837901">
        <w:rPr>
          <w:sz w:val="20"/>
          <w:szCs w:val="20"/>
        </w:rPr>
        <w:t>1</w:t>
      </w:r>
      <w:r w:rsidR="00665B16">
        <w:rPr>
          <w:sz w:val="20"/>
          <w:szCs w:val="20"/>
        </w:rPr>
        <w:t>8</w:t>
      </w:r>
      <w:r w:rsidR="006A4EB4" w:rsidRPr="006A4EB4">
        <w:rPr>
          <w:sz w:val="20"/>
          <w:szCs w:val="20"/>
          <w:vertAlign w:val="superscript"/>
        </w:rPr>
        <w:t>th</w:t>
      </w:r>
      <w:r w:rsidR="00F54082">
        <w:rPr>
          <w:sz w:val="20"/>
          <w:szCs w:val="20"/>
        </w:rPr>
        <w:t xml:space="preserve"> </w:t>
      </w:r>
      <w:r w:rsidR="00CE0AA3" w:rsidRPr="000B78A6">
        <w:rPr>
          <w:sz w:val="20"/>
          <w:szCs w:val="20"/>
        </w:rPr>
        <w:t>by 3pm</w:t>
      </w:r>
    </w:p>
    <w:p w14:paraId="00DE0A51" w14:textId="2E36BE1D" w:rsidR="00CE0AA3" w:rsidRPr="007F3329" w:rsidRDefault="00F31F3C" w:rsidP="00740BE7">
      <w:pPr>
        <w:spacing w:line="240" w:lineRule="atLeast"/>
        <w:rPr>
          <w:sz w:val="20"/>
          <w:szCs w:val="20"/>
        </w:rPr>
      </w:pPr>
      <w:r>
        <w:rPr>
          <w:sz w:val="20"/>
          <w:szCs w:val="20"/>
        </w:rPr>
        <w:t xml:space="preserve">    </w:t>
      </w:r>
      <w:r w:rsidR="00191ED0">
        <w:rPr>
          <w:sz w:val="20"/>
          <w:szCs w:val="20"/>
        </w:rPr>
        <w:t xml:space="preserve"> </w:t>
      </w:r>
      <w:r w:rsidR="00CE0AA3" w:rsidRPr="00064CC7">
        <w:rPr>
          <w:b/>
          <w:color w:val="0070C0"/>
          <w:sz w:val="20"/>
          <w:szCs w:val="20"/>
        </w:rPr>
        <w:t>Class starts</w:t>
      </w:r>
      <w:r w:rsidR="00CE0AA3" w:rsidRPr="00064CC7">
        <w:rPr>
          <w:b/>
          <w:color w:val="0070C0"/>
          <w:sz w:val="20"/>
          <w:szCs w:val="20"/>
        </w:rPr>
        <w:tab/>
      </w:r>
      <w:r w:rsidR="00CE0AA3" w:rsidRPr="00064CC7">
        <w:rPr>
          <w:b/>
          <w:color w:val="0070C0"/>
          <w:sz w:val="20"/>
          <w:szCs w:val="20"/>
        </w:rPr>
        <w:tab/>
      </w:r>
      <w:r w:rsidR="00CE0AA3" w:rsidRPr="00064CC7">
        <w:rPr>
          <w:b/>
          <w:color w:val="0070C0"/>
          <w:sz w:val="20"/>
          <w:szCs w:val="20"/>
        </w:rPr>
        <w:tab/>
      </w:r>
      <w:r w:rsidR="00CE0AA3" w:rsidRPr="00064CC7">
        <w:rPr>
          <w:b/>
          <w:color w:val="0070C0"/>
          <w:sz w:val="20"/>
          <w:szCs w:val="20"/>
        </w:rPr>
        <w:tab/>
      </w:r>
      <w:r w:rsidR="00CE0AA3" w:rsidRPr="00064CC7">
        <w:rPr>
          <w:b/>
          <w:color w:val="0070C0"/>
          <w:sz w:val="20"/>
          <w:szCs w:val="20"/>
        </w:rPr>
        <w:tab/>
      </w:r>
      <w:r w:rsidRPr="00064CC7">
        <w:rPr>
          <w:b/>
          <w:color w:val="0070C0"/>
          <w:sz w:val="20"/>
          <w:szCs w:val="20"/>
        </w:rPr>
        <w:tab/>
      </w:r>
      <w:r w:rsidR="008E2D37" w:rsidRPr="009F57C4">
        <w:rPr>
          <w:b/>
          <w:color w:val="0070C0"/>
          <w:sz w:val="20"/>
          <w:szCs w:val="20"/>
          <w:highlight w:val="yellow"/>
        </w:rPr>
        <w:t>Mon</w:t>
      </w:r>
      <w:r w:rsidR="00B77A0D" w:rsidRPr="009F57C4">
        <w:rPr>
          <w:b/>
          <w:color w:val="0070C0"/>
          <w:sz w:val="20"/>
          <w:szCs w:val="20"/>
          <w:highlight w:val="yellow"/>
        </w:rPr>
        <w:t>day</w:t>
      </w:r>
      <w:r w:rsidR="00061F17" w:rsidRPr="009F57C4">
        <w:rPr>
          <w:b/>
          <w:color w:val="0070C0"/>
          <w:sz w:val="20"/>
          <w:szCs w:val="20"/>
          <w:highlight w:val="yellow"/>
        </w:rPr>
        <w:t xml:space="preserve">, </w:t>
      </w:r>
      <w:r w:rsidR="00401EF7" w:rsidRPr="009F57C4">
        <w:rPr>
          <w:b/>
          <w:color w:val="0070C0"/>
          <w:sz w:val="20"/>
          <w:szCs w:val="20"/>
          <w:highlight w:val="yellow"/>
        </w:rPr>
        <w:t xml:space="preserve">July </w:t>
      </w:r>
      <w:r w:rsidR="009F57C4" w:rsidRPr="009F57C4">
        <w:rPr>
          <w:b/>
          <w:color w:val="0070C0"/>
          <w:sz w:val="20"/>
          <w:szCs w:val="20"/>
          <w:highlight w:val="yellow"/>
        </w:rPr>
        <w:t>6</w:t>
      </w:r>
      <w:r w:rsidR="00940750" w:rsidRPr="009F57C4">
        <w:rPr>
          <w:b/>
          <w:color w:val="0070C0"/>
          <w:sz w:val="20"/>
          <w:szCs w:val="20"/>
          <w:highlight w:val="yellow"/>
          <w:vertAlign w:val="superscript"/>
        </w:rPr>
        <w:t>th</w:t>
      </w:r>
      <w:r w:rsidR="008E2D37" w:rsidRPr="009F57C4">
        <w:rPr>
          <w:b/>
          <w:color w:val="0070C0"/>
          <w:sz w:val="20"/>
          <w:szCs w:val="20"/>
          <w:highlight w:val="yellow"/>
        </w:rPr>
        <w:t>, 202</w:t>
      </w:r>
      <w:r w:rsidR="009F57C4" w:rsidRPr="009F57C4">
        <w:rPr>
          <w:b/>
          <w:color w:val="0070C0"/>
          <w:sz w:val="20"/>
          <w:szCs w:val="20"/>
          <w:highlight w:val="yellow"/>
        </w:rPr>
        <w:t>6</w:t>
      </w:r>
      <w:r w:rsidR="00CE0AA3" w:rsidRPr="009F57C4">
        <w:rPr>
          <w:b/>
          <w:color w:val="0070C0"/>
          <w:sz w:val="20"/>
          <w:szCs w:val="20"/>
          <w:highlight w:val="yellow"/>
        </w:rPr>
        <w:t xml:space="preserve"> @ 7:45am central time</w:t>
      </w:r>
    </w:p>
    <w:p w14:paraId="613E7C92" w14:textId="77777777" w:rsidR="00CE0AA3" w:rsidRPr="0039495E" w:rsidRDefault="00CE0AA3" w:rsidP="00CE0AA3">
      <w:pPr>
        <w:rPr>
          <w:sz w:val="16"/>
          <w:szCs w:val="16"/>
        </w:rPr>
      </w:pPr>
    </w:p>
    <w:p w14:paraId="353DE141" w14:textId="77777777" w:rsidR="004732EC" w:rsidRDefault="00C722CC" w:rsidP="00CE0AA3">
      <w:pPr>
        <w:rPr>
          <w:sz w:val="20"/>
          <w:szCs w:val="20"/>
        </w:rPr>
      </w:pPr>
      <w:r>
        <w:rPr>
          <w:b/>
          <w:sz w:val="20"/>
          <w:szCs w:val="20"/>
        </w:rPr>
        <w:t>HESI</w:t>
      </w:r>
      <w:r w:rsidR="00064CC7">
        <w:rPr>
          <w:b/>
          <w:sz w:val="20"/>
          <w:szCs w:val="20"/>
        </w:rPr>
        <w:t xml:space="preserve"> Test</w:t>
      </w:r>
      <w:r w:rsidR="000D2F79">
        <w:rPr>
          <w:b/>
          <w:sz w:val="20"/>
          <w:szCs w:val="20"/>
        </w:rPr>
        <w:t>:</w:t>
      </w:r>
      <w:r w:rsidR="00543DBF">
        <w:rPr>
          <w:sz w:val="20"/>
          <w:szCs w:val="20"/>
        </w:rPr>
        <w:t xml:space="preserve">  </w:t>
      </w:r>
    </w:p>
    <w:p w14:paraId="21F7555B" w14:textId="77777777" w:rsidR="006B7B57" w:rsidRDefault="00C722CC" w:rsidP="006B7B57">
      <w:pPr>
        <w:rPr>
          <w:sz w:val="20"/>
          <w:szCs w:val="20"/>
        </w:rPr>
      </w:pPr>
      <w:r>
        <w:rPr>
          <w:sz w:val="20"/>
          <w:szCs w:val="20"/>
        </w:rPr>
        <w:t>Prior HESI</w:t>
      </w:r>
      <w:r w:rsidR="008E04F3">
        <w:rPr>
          <w:sz w:val="20"/>
          <w:szCs w:val="20"/>
        </w:rPr>
        <w:t xml:space="preserve">/ACT scores earned </w:t>
      </w:r>
      <w:r w:rsidR="00CC34EA">
        <w:rPr>
          <w:sz w:val="20"/>
          <w:szCs w:val="20"/>
        </w:rPr>
        <w:t xml:space="preserve">more than two years before the first day of class </w:t>
      </w:r>
      <w:r w:rsidR="005955A9">
        <w:rPr>
          <w:sz w:val="20"/>
          <w:szCs w:val="20"/>
        </w:rPr>
        <w:t xml:space="preserve">will not be considered.  </w:t>
      </w:r>
      <w:r>
        <w:rPr>
          <w:sz w:val="20"/>
          <w:szCs w:val="20"/>
        </w:rPr>
        <w:t>HESI</w:t>
      </w:r>
      <w:r w:rsidR="00982F06">
        <w:rPr>
          <w:sz w:val="20"/>
          <w:szCs w:val="20"/>
        </w:rPr>
        <w:t xml:space="preserve"> is the entrance test for </w:t>
      </w:r>
      <w:r w:rsidR="00072492">
        <w:rPr>
          <w:sz w:val="20"/>
          <w:szCs w:val="20"/>
        </w:rPr>
        <w:t>Surgical Technology and is</w:t>
      </w:r>
      <w:r w:rsidR="00054A60">
        <w:rPr>
          <w:sz w:val="20"/>
          <w:szCs w:val="20"/>
        </w:rPr>
        <w:t xml:space="preserve"> given throughout the year</w:t>
      </w:r>
      <w:r w:rsidR="008E2D37">
        <w:rPr>
          <w:sz w:val="20"/>
          <w:szCs w:val="20"/>
        </w:rPr>
        <w:t>.  The cost is $</w:t>
      </w:r>
      <w:r w:rsidR="00CD4003">
        <w:rPr>
          <w:sz w:val="20"/>
          <w:szCs w:val="20"/>
        </w:rPr>
        <w:t>39</w:t>
      </w:r>
      <w:r w:rsidR="00982F06">
        <w:rPr>
          <w:sz w:val="20"/>
          <w:szCs w:val="20"/>
        </w:rPr>
        <w:t xml:space="preserve">.00 payable </w:t>
      </w:r>
      <w:r w:rsidR="00982F06" w:rsidRPr="00324134">
        <w:rPr>
          <w:sz w:val="20"/>
          <w:szCs w:val="20"/>
        </w:rPr>
        <w:t>in cash</w:t>
      </w:r>
      <w:r w:rsidR="00324134" w:rsidRPr="00324134">
        <w:rPr>
          <w:sz w:val="20"/>
          <w:szCs w:val="20"/>
        </w:rPr>
        <w:t>, credit, or debit</w:t>
      </w:r>
      <w:r w:rsidR="00AE3165">
        <w:rPr>
          <w:sz w:val="20"/>
          <w:szCs w:val="20"/>
        </w:rPr>
        <w:t xml:space="preserve"> w</w:t>
      </w:r>
      <w:r w:rsidR="00982F06">
        <w:rPr>
          <w:sz w:val="20"/>
          <w:szCs w:val="20"/>
        </w:rPr>
        <w:t>hen student makes the reservation</w:t>
      </w:r>
      <w:r w:rsidR="00072492">
        <w:rPr>
          <w:sz w:val="20"/>
          <w:szCs w:val="20"/>
        </w:rPr>
        <w:t xml:space="preserve"> in person at the business office</w:t>
      </w:r>
      <w:r w:rsidR="00982F06">
        <w:rPr>
          <w:sz w:val="20"/>
          <w:szCs w:val="20"/>
        </w:rPr>
        <w:t xml:space="preserve">.  The fee is non-transferable and non-refundable.   The test </w:t>
      </w:r>
      <w:proofErr w:type="gramStart"/>
      <w:r w:rsidR="00765CC4">
        <w:rPr>
          <w:sz w:val="20"/>
          <w:szCs w:val="20"/>
        </w:rPr>
        <w:t xml:space="preserve">is </w:t>
      </w:r>
      <w:r>
        <w:rPr>
          <w:sz w:val="20"/>
          <w:szCs w:val="20"/>
        </w:rPr>
        <w:t>given</w:t>
      </w:r>
      <w:proofErr w:type="gramEnd"/>
      <w:r>
        <w:rPr>
          <w:sz w:val="20"/>
          <w:szCs w:val="20"/>
        </w:rPr>
        <w:t xml:space="preserve"> on computer</w:t>
      </w:r>
      <w:r w:rsidR="00982F06">
        <w:rPr>
          <w:sz w:val="20"/>
          <w:szCs w:val="20"/>
        </w:rPr>
        <w:t xml:space="preserve"> and consists of reading and pre-algebra.  You should know how to add, subtract, multiply and divide fractions, decimals, and percentages, and understand ratio &amp; proportion and measurements (basic geometry formulas) used in word pro</w:t>
      </w:r>
      <w:r w:rsidR="008D73CF">
        <w:rPr>
          <w:sz w:val="20"/>
          <w:szCs w:val="20"/>
        </w:rPr>
        <w:t>b</w:t>
      </w:r>
      <w:r w:rsidR="00982F06">
        <w:rPr>
          <w:sz w:val="20"/>
          <w:szCs w:val="20"/>
        </w:rPr>
        <w:t xml:space="preserve">lems.  You may use </w:t>
      </w:r>
      <w:r w:rsidR="000E5E02">
        <w:rPr>
          <w:sz w:val="20"/>
          <w:szCs w:val="20"/>
        </w:rPr>
        <w:t>our</w:t>
      </w:r>
      <w:r w:rsidR="00275A05">
        <w:rPr>
          <w:sz w:val="20"/>
          <w:szCs w:val="20"/>
        </w:rPr>
        <w:t xml:space="preserve"> calculator.</w:t>
      </w:r>
      <w:r w:rsidR="00982F06">
        <w:rPr>
          <w:sz w:val="20"/>
          <w:szCs w:val="20"/>
        </w:rPr>
        <w:t xml:space="preserve">  </w:t>
      </w:r>
      <w:r w:rsidR="006B7B57" w:rsidRPr="00054A60">
        <w:rPr>
          <w:sz w:val="20"/>
          <w:szCs w:val="20"/>
          <w:u w:val="single"/>
        </w:rPr>
        <w:t xml:space="preserve">Minimum score required is </w:t>
      </w:r>
      <w:r>
        <w:rPr>
          <w:sz w:val="20"/>
          <w:szCs w:val="20"/>
          <w:u w:val="single"/>
        </w:rPr>
        <w:t>70% or higher per section</w:t>
      </w:r>
      <w:r w:rsidR="006B7B57" w:rsidRPr="00054A60">
        <w:rPr>
          <w:sz w:val="20"/>
          <w:szCs w:val="20"/>
          <w:u w:val="single"/>
        </w:rPr>
        <w:t>.</w:t>
      </w:r>
    </w:p>
    <w:p w14:paraId="28923643" w14:textId="77777777" w:rsidR="00543DBF" w:rsidRDefault="00543DBF" w:rsidP="00CE0AA3">
      <w:pPr>
        <w:rPr>
          <w:sz w:val="20"/>
          <w:szCs w:val="20"/>
        </w:rPr>
      </w:pPr>
    </w:p>
    <w:p w14:paraId="0C3876A5" w14:textId="77777777" w:rsidR="00C87B53" w:rsidRDefault="00C87B53" w:rsidP="008D73CF">
      <w:pPr>
        <w:rPr>
          <w:sz w:val="20"/>
          <w:szCs w:val="20"/>
        </w:rPr>
      </w:pPr>
    </w:p>
    <w:p w14:paraId="6D2C444C" w14:textId="77777777" w:rsidR="008D73CF" w:rsidRDefault="00C87B53" w:rsidP="008D73CF">
      <w:pPr>
        <w:rPr>
          <w:sz w:val="20"/>
          <w:szCs w:val="20"/>
        </w:rPr>
      </w:pPr>
      <w:r>
        <w:rPr>
          <w:sz w:val="20"/>
          <w:szCs w:val="20"/>
        </w:rPr>
        <w:t xml:space="preserve">The </w:t>
      </w:r>
      <w:r w:rsidRPr="00B66162">
        <w:rPr>
          <w:b/>
          <w:sz w:val="20"/>
          <w:szCs w:val="20"/>
        </w:rPr>
        <w:t>General Information Session</w:t>
      </w:r>
      <w:r>
        <w:rPr>
          <w:sz w:val="20"/>
          <w:szCs w:val="20"/>
        </w:rPr>
        <w:t xml:space="preserve"> (GIS) </w:t>
      </w:r>
      <w:r w:rsidR="00E710F6">
        <w:rPr>
          <w:sz w:val="20"/>
          <w:szCs w:val="20"/>
        </w:rPr>
        <w:t>is</w:t>
      </w:r>
      <w:r>
        <w:rPr>
          <w:sz w:val="20"/>
          <w:szCs w:val="20"/>
        </w:rPr>
        <w:t xml:space="preserve"> scheduled </w:t>
      </w:r>
      <w:r w:rsidR="00E710F6">
        <w:rPr>
          <w:sz w:val="20"/>
          <w:szCs w:val="20"/>
        </w:rPr>
        <w:t>for</w:t>
      </w:r>
      <w:r>
        <w:rPr>
          <w:sz w:val="20"/>
          <w:szCs w:val="20"/>
        </w:rPr>
        <w:t xml:space="preserve"> </w:t>
      </w:r>
      <w:proofErr w:type="gramStart"/>
      <w:r>
        <w:rPr>
          <w:sz w:val="20"/>
          <w:szCs w:val="20"/>
        </w:rPr>
        <w:t>the spring</w:t>
      </w:r>
      <w:proofErr w:type="gramEnd"/>
      <w:r>
        <w:rPr>
          <w:sz w:val="20"/>
          <w:szCs w:val="20"/>
        </w:rPr>
        <w:t xml:space="preserve">.  The Surgical Technology staff will be present to give an overview of the program and answer your questions.  </w:t>
      </w:r>
      <w:r w:rsidR="00B66162">
        <w:rPr>
          <w:sz w:val="20"/>
          <w:szCs w:val="20"/>
        </w:rPr>
        <w:t>You will schedule your personal interview</w:t>
      </w:r>
      <w:r w:rsidR="00C722CC">
        <w:rPr>
          <w:sz w:val="20"/>
          <w:szCs w:val="20"/>
        </w:rPr>
        <w:t xml:space="preserve"> with the instructor</w:t>
      </w:r>
      <w:r w:rsidR="00B66162">
        <w:rPr>
          <w:sz w:val="20"/>
          <w:szCs w:val="20"/>
        </w:rPr>
        <w:t xml:space="preserve">.  </w:t>
      </w:r>
      <w:r>
        <w:rPr>
          <w:sz w:val="20"/>
          <w:szCs w:val="20"/>
        </w:rPr>
        <w:t xml:space="preserve">You will do your background check.  </w:t>
      </w:r>
      <w:r w:rsidR="000E5E02">
        <w:rPr>
          <w:sz w:val="20"/>
          <w:szCs w:val="20"/>
        </w:rPr>
        <w:t>The background check costs approximately $50.00 and may o</w:t>
      </w:r>
      <w:r w:rsidR="008D73CF">
        <w:rPr>
          <w:sz w:val="20"/>
          <w:szCs w:val="20"/>
        </w:rPr>
        <w:t xml:space="preserve">nly </w:t>
      </w:r>
      <w:r w:rsidR="000E5E02">
        <w:rPr>
          <w:sz w:val="20"/>
          <w:szCs w:val="20"/>
        </w:rPr>
        <w:t xml:space="preserve">be paid using </w:t>
      </w:r>
      <w:r w:rsidR="008D73CF">
        <w:rPr>
          <w:sz w:val="20"/>
          <w:szCs w:val="20"/>
        </w:rPr>
        <w:t>a credit or debit card</w:t>
      </w:r>
      <w:r w:rsidR="0079770F">
        <w:rPr>
          <w:sz w:val="20"/>
          <w:szCs w:val="20"/>
        </w:rPr>
        <w:t>.   This fee will be payable on the day you do your background check.</w:t>
      </w:r>
    </w:p>
    <w:p w14:paraId="564505D4" w14:textId="77777777" w:rsidR="00DC314E" w:rsidRDefault="00DC314E" w:rsidP="00CE0AA3">
      <w:pPr>
        <w:rPr>
          <w:sz w:val="20"/>
          <w:szCs w:val="20"/>
        </w:rPr>
      </w:pPr>
    </w:p>
    <w:p w14:paraId="30FD7759" w14:textId="0FDD1E82" w:rsidR="00740BE7" w:rsidRPr="00DC314E" w:rsidRDefault="0039550F" w:rsidP="00CE0AA3">
      <w:pPr>
        <w:rPr>
          <w:sz w:val="20"/>
          <w:szCs w:val="20"/>
        </w:rPr>
      </w:pPr>
      <w:r>
        <w:rPr>
          <w:sz w:val="20"/>
          <w:szCs w:val="20"/>
        </w:rPr>
        <w:t xml:space="preserve">You do not have to wait until after you apply for admission into the program to apply for </w:t>
      </w:r>
      <w:r w:rsidRPr="0039550F">
        <w:rPr>
          <w:b/>
          <w:sz w:val="20"/>
          <w:szCs w:val="20"/>
        </w:rPr>
        <w:t xml:space="preserve">Financial </w:t>
      </w:r>
      <w:r>
        <w:rPr>
          <w:b/>
          <w:sz w:val="20"/>
          <w:szCs w:val="20"/>
        </w:rPr>
        <w:t>A</w:t>
      </w:r>
      <w:r w:rsidRPr="0039550F">
        <w:rPr>
          <w:b/>
          <w:sz w:val="20"/>
          <w:szCs w:val="20"/>
        </w:rPr>
        <w:t>id</w:t>
      </w:r>
      <w:r w:rsidR="000E62A3">
        <w:rPr>
          <w:sz w:val="20"/>
          <w:szCs w:val="20"/>
        </w:rPr>
        <w:t xml:space="preserve">. </w:t>
      </w:r>
      <w:r w:rsidR="00F31F3C">
        <w:rPr>
          <w:sz w:val="20"/>
          <w:szCs w:val="20"/>
        </w:rPr>
        <w:t>Apply using</w:t>
      </w:r>
      <w:r w:rsidR="00FE1FF1">
        <w:rPr>
          <w:sz w:val="20"/>
          <w:szCs w:val="20"/>
        </w:rPr>
        <w:t xml:space="preserve"> the free site at </w:t>
      </w:r>
      <w:hyperlink r:id="rId10" w:history="1">
        <w:r w:rsidR="00FE1FF1" w:rsidRPr="00B77971">
          <w:rPr>
            <w:rStyle w:val="Hyperlink"/>
            <w:sz w:val="20"/>
            <w:szCs w:val="20"/>
          </w:rPr>
          <w:t>www.fafsa.ed.gov</w:t>
        </w:r>
      </w:hyperlink>
      <w:r w:rsidR="00BE3F51">
        <w:rPr>
          <w:sz w:val="20"/>
          <w:szCs w:val="20"/>
        </w:rPr>
        <w:t>.  TCAT Crossville’s</w:t>
      </w:r>
      <w:r w:rsidR="00FE1FF1">
        <w:rPr>
          <w:sz w:val="20"/>
          <w:szCs w:val="20"/>
        </w:rPr>
        <w:t xml:space="preserve"> code is </w:t>
      </w:r>
      <w:r w:rsidR="00FE1FF1" w:rsidRPr="00FE1FF1">
        <w:rPr>
          <w:b/>
          <w:sz w:val="20"/>
          <w:szCs w:val="20"/>
        </w:rPr>
        <w:t>004026</w:t>
      </w:r>
      <w:r w:rsidR="00FE1FF1">
        <w:rPr>
          <w:sz w:val="20"/>
          <w:szCs w:val="20"/>
        </w:rPr>
        <w:t xml:space="preserve">.  </w:t>
      </w:r>
      <w:r w:rsidR="00F31F3C">
        <w:rPr>
          <w:sz w:val="20"/>
          <w:szCs w:val="20"/>
        </w:rPr>
        <w:t xml:space="preserve">Contact </w:t>
      </w:r>
      <w:r w:rsidR="008E2D37">
        <w:rPr>
          <w:sz w:val="20"/>
          <w:szCs w:val="20"/>
        </w:rPr>
        <w:t>Tammie McCloud</w:t>
      </w:r>
      <w:r w:rsidR="00064CC7">
        <w:rPr>
          <w:sz w:val="20"/>
          <w:szCs w:val="20"/>
        </w:rPr>
        <w:t xml:space="preserve"> </w:t>
      </w:r>
      <w:r w:rsidR="008E2D37">
        <w:rPr>
          <w:sz w:val="20"/>
          <w:szCs w:val="20"/>
        </w:rPr>
        <w:t>at 931-444-</w:t>
      </w:r>
      <w:proofErr w:type="gramStart"/>
      <w:r w:rsidR="008E2D37">
        <w:rPr>
          <w:sz w:val="20"/>
          <w:szCs w:val="20"/>
        </w:rPr>
        <w:t>1342</w:t>
      </w:r>
      <w:r w:rsidR="00F31F3C">
        <w:rPr>
          <w:sz w:val="20"/>
          <w:szCs w:val="20"/>
        </w:rPr>
        <w:t xml:space="preserve"> </w:t>
      </w:r>
      <w:r w:rsidR="002B0291">
        <w:rPr>
          <w:sz w:val="20"/>
          <w:szCs w:val="20"/>
        </w:rPr>
        <w:t xml:space="preserve"> OR</w:t>
      </w:r>
      <w:proofErr w:type="gramEnd"/>
      <w:r w:rsidR="002B0291">
        <w:rPr>
          <w:sz w:val="20"/>
          <w:szCs w:val="20"/>
        </w:rPr>
        <w:t xml:space="preserve"> Cody Cantrell at 931-999-</w:t>
      </w:r>
      <w:r w:rsidR="008C4616">
        <w:rPr>
          <w:sz w:val="20"/>
          <w:szCs w:val="20"/>
        </w:rPr>
        <w:t xml:space="preserve">7488 </w:t>
      </w:r>
      <w:r w:rsidR="00F31F3C">
        <w:rPr>
          <w:sz w:val="20"/>
          <w:szCs w:val="20"/>
        </w:rPr>
        <w:t>with your financial aid questions.</w:t>
      </w:r>
    </w:p>
    <w:p w14:paraId="06D8694D" w14:textId="77777777" w:rsidR="00CD4003" w:rsidRDefault="00CD4003" w:rsidP="00CE0AA3">
      <w:pPr>
        <w:rPr>
          <w:b/>
          <w:sz w:val="20"/>
          <w:szCs w:val="20"/>
        </w:rPr>
      </w:pPr>
    </w:p>
    <w:p w14:paraId="374C6BE4" w14:textId="77777777" w:rsidR="00543DBF" w:rsidRDefault="0015397A" w:rsidP="00CE0AA3">
      <w:pPr>
        <w:rPr>
          <w:sz w:val="20"/>
          <w:szCs w:val="20"/>
        </w:rPr>
      </w:pPr>
      <w:r w:rsidRPr="004732EC">
        <w:rPr>
          <w:b/>
          <w:sz w:val="20"/>
          <w:szCs w:val="20"/>
        </w:rPr>
        <w:t xml:space="preserve">Immunization </w:t>
      </w:r>
      <w:r w:rsidRPr="008C1EB8">
        <w:rPr>
          <w:sz w:val="20"/>
          <w:szCs w:val="20"/>
        </w:rPr>
        <w:t>and</w:t>
      </w:r>
      <w:r w:rsidRPr="004732EC">
        <w:rPr>
          <w:b/>
          <w:sz w:val="20"/>
          <w:szCs w:val="20"/>
        </w:rPr>
        <w:t xml:space="preserve"> </w:t>
      </w:r>
      <w:r w:rsidR="00E572D8">
        <w:rPr>
          <w:b/>
          <w:sz w:val="20"/>
          <w:szCs w:val="20"/>
        </w:rPr>
        <w:t>P</w:t>
      </w:r>
      <w:r w:rsidRPr="004732EC">
        <w:rPr>
          <w:b/>
          <w:sz w:val="20"/>
          <w:szCs w:val="20"/>
        </w:rPr>
        <w:t>hysical</w:t>
      </w:r>
      <w:r>
        <w:rPr>
          <w:sz w:val="20"/>
          <w:szCs w:val="20"/>
        </w:rPr>
        <w:t xml:space="preserve"> forms </w:t>
      </w:r>
      <w:r w:rsidR="008C1EB8">
        <w:rPr>
          <w:sz w:val="20"/>
          <w:szCs w:val="20"/>
        </w:rPr>
        <w:t xml:space="preserve">are </w:t>
      </w:r>
      <w:r w:rsidR="00AF5453">
        <w:rPr>
          <w:sz w:val="20"/>
          <w:szCs w:val="20"/>
        </w:rPr>
        <w:t>on the TCAT</w:t>
      </w:r>
      <w:r>
        <w:rPr>
          <w:sz w:val="20"/>
          <w:szCs w:val="20"/>
        </w:rPr>
        <w:t xml:space="preserve"> website.  </w:t>
      </w:r>
      <w:r w:rsidR="008C1EB8">
        <w:rPr>
          <w:sz w:val="20"/>
          <w:szCs w:val="20"/>
        </w:rPr>
        <w:t>S</w:t>
      </w:r>
      <w:r w:rsidR="001B0A90">
        <w:rPr>
          <w:sz w:val="20"/>
          <w:szCs w:val="20"/>
        </w:rPr>
        <w:t xml:space="preserve">ubmit these documents </w:t>
      </w:r>
      <w:r w:rsidR="00275A05">
        <w:rPr>
          <w:sz w:val="20"/>
          <w:szCs w:val="20"/>
        </w:rPr>
        <w:t>together</w:t>
      </w:r>
      <w:r w:rsidR="008C1EB8">
        <w:rPr>
          <w:sz w:val="20"/>
          <w:szCs w:val="20"/>
        </w:rPr>
        <w:t xml:space="preserve"> by the deadline</w:t>
      </w:r>
      <w:r w:rsidR="001B0A90">
        <w:rPr>
          <w:sz w:val="20"/>
          <w:szCs w:val="20"/>
        </w:rPr>
        <w:t>.</w:t>
      </w:r>
    </w:p>
    <w:p w14:paraId="09D3D728" w14:textId="77777777" w:rsidR="005912BA" w:rsidRDefault="005912BA" w:rsidP="005912BA">
      <w:pPr>
        <w:spacing w:before="120"/>
        <w:rPr>
          <w:rFonts w:ascii="Papyrus" w:hAnsi="Papyrus" w:cs="Aharoni"/>
          <w:b/>
          <w:color w:val="4F6228"/>
        </w:rPr>
      </w:pPr>
    </w:p>
    <w:p w14:paraId="1EF1DE65" w14:textId="77777777" w:rsidR="005912BA" w:rsidRDefault="005912BA" w:rsidP="005912BA">
      <w:pPr>
        <w:spacing w:before="120"/>
        <w:rPr>
          <w:rFonts w:ascii="Papyrus" w:hAnsi="Papyrus" w:cs="Aharoni"/>
          <w:b/>
          <w:color w:val="4F6228"/>
        </w:rPr>
      </w:pPr>
    </w:p>
    <w:p w14:paraId="3FED7965" w14:textId="77777777" w:rsidR="00964DE6" w:rsidRPr="003F7962" w:rsidRDefault="00964DE6" w:rsidP="005912BA">
      <w:pPr>
        <w:spacing w:before="120"/>
        <w:jc w:val="center"/>
        <w:rPr>
          <w:b/>
        </w:rPr>
      </w:pPr>
      <w:r w:rsidRPr="003F7962">
        <w:rPr>
          <w:b/>
        </w:rPr>
        <w:lastRenderedPageBreak/>
        <w:t>Surgical Technology Documentation Procedures</w:t>
      </w:r>
    </w:p>
    <w:p w14:paraId="1456F415" w14:textId="77777777" w:rsidR="00BA05AC" w:rsidRDefault="00BA05AC" w:rsidP="00964DE6">
      <w:pPr>
        <w:spacing w:before="120"/>
        <w:ind w:left="2160" w:firstLine="720"/>
        <w:rPr>
          <w:rFonts w:ascii="Arial" w:hAnsi="Arial" w:cs="Arial"/>
          <w:b/>
        </w:rPr>
      </w:pPr>
    </w:p>
    <w:p w14:paraId="66DE7BAE" w14:textId="77777777" w:rsidR="00964DE6" w:rsidRDefault="00964DE6" w:rsidP="00964DE6">
      <w:pPr>
        <w:rPr>
          <w:rFonts w:ascii="Arial" w:hAnsi="Arial" w:cs="Arial"/>
          <w:sz w:val="20"/>
          <w:szCs w:val="20"/>
        </w:rPr>
      </w:pPr>
    </w:p>
    <w:p w14:paraId="003BA8F1" w14:textId="77777777" w:rsidR="00964DE6" w:rsidRPr="003F7962" w:rsidRDefault="00964DE6" w:rsidP="00964DE6">
      <w:pPr>
        <w:numPr>
          <w:ilvl w:val="0"/>
          <w:numId w:val="3"/>
        </w:numPr>
        <w:rPr>
          <w:sz w:val="19"/>
          <w:szCs w:val="19"/>
        </w:rPr>
      </w:pPr>
      <w:r w:rsidRPr="003F7962">
        <w:rPr>
          <w:sz w:val="19"/>
          <w:szCs w:val="19"/>
        </w:rPr>
        <w:t>Your Additional Documentation Packet is due on the designated day or during your ST interview</w:t>
      </w:r>
      <w:r w:rsidR="00CD4003">
        <w:rPr>
          <w:sz w:val="19"/>
          <w:szCs w:val="19"/>
        </w:rPr>
        <w:t>.</w:t>
      </w:r>
    </w:p>
    <w:p w14:paraId="0BCCDA27" w14:textId="77777777" w:rsidR="00964DE6" w:rsidRPr="003F7962" w:rsidRDefault="00964DE6" w:rsidP="00964DE6">
      <w:pPr>
        <w:numPr>
          <w:ilvl w:val="0"/>
          <w:numId w:val="3"/>
        </w:numPr>
        <w:rPr>
          <w:b/>
          <w:sz w:val="19"/>
          <w:szCs w:val="19"/>
        </w:rPr>
      </w:pPr>
      <w:r w:rsidRPr="003F7962">
        <w:rPr>
          <w:sz w:val="19"/>
          <w:szCs w:val="19"/>
        </w:rPr>
        <w:t>Melissa Pelfrey, Surgical Technology Instructor, will approve/reject the Packet during your interview session-</w:t>
      </w:r>
      <w:r w:rsidRPr="003F7962">
        <w:rPr>
          <w:b/>
          <w:sz w:val="19"/>
          <w:szCs w:val="19"/>
        </w:rPr>
        <w:t>all paperwork due at this time.</w:t>
      </w:r>
    </w:p>
    <w:p w14:paraId="4CD9D147" w14:textId="77777777" w:rsidR="00964DE6" w:rsidRPr="003F7962" w:rsidRDefault="00964DE6" w:rsidP="00964DE6">
      <w:pPr>
        <w:numPr>
          <w:ilvl w:val="0"/>
          <w:numId w:val="3"/>
        </w:numPr>
        <w:rPr>
          <w:sz w:val="19"/>
          <w:szCs w:val="19"/>
        </w:rPr>
      </w:pPr>
      <w:r w:rsidRPr="003F7962">
        <w:rPr>
          <w:sz w:val="19"/>
          <w:szCs w:val="19"/>
        </w:rPr>
        <w:t>Please staple and submit these documents at the same time</w:t>
      </w:r>
    </w:p>
    <w:p w14:paraId="5B3E611B" w14:textId="77777777" w:rsidR="00964DE6" w:rsidRPr="003F7962" w:rsidRDefault="00964DE6" w:rsidP="00964DE6">
      <w:pPr>
        <w:numPr>
          <w:ilvl w:val="0"/>
          <w:numId w:val="3"/>
        </w:numPr>
        <w:rPr>
          <w:sz w:val="19"/>
          <w:szCs w:val="19"/>
        </w:rPr>
      </w:pPr>
      <w:r w:rsidRPr="003F7962">
        <w:rPr>
          <w:sz w:val="19"/>
          <w:szCs w:val="19"/>
        </w:rPr>
        <w:t xml:space="preserve">Staple documents in the </w:t>
      </w:r>
      <w:proofErr w:type="gramStart"/>
      <w:r w:rsidRPr="003F7962">
        <w:rPr>
          <w:sz w:val="19"/>
          <w:szCs w:val="19"/>
        </w:rPr>
        <w:t>order they</w:t>
      </w:r>
      <w:proofErr w:type="gramEnd"/>
      <w:r w:rsidRPr="003F7962">
        <w:rPr>
          <w:sz w:val="19"/>
          <w:szCs w:val="19"/>
        </w:rPr>
        <w:t xml:space="preserve"> are listed below.</w:t>
      </w:r>
    </w:p>
    <w:p w14:paraId="03202EF1" w14:textId="77777777" w:rsidR="00964DE6" w:rsidRPr="003F7962" w:rsidRDefault="00964DE6" w:rsidP="00964DE6">
      <w:pPr>
        <w:numPr>
          <w:ilvl w:val="0"/>
          <w:numId w:val="3"/>
        </w:numPr>
        <w:rPr>
          <w:sz w:val="19"/>
          <w:szCs w:val="19"/>
        </w:rPr>
      </w:pPr>
      <w:r w:rsidRPr="003F7962">
        <w:rPr>
          <w:sz w:val="19"/>
          <w:szCs w:val="19"/>
        </w:rPr>
        <w:t xml:space="preserve">The following costs are </w:t>
      </w:r>
      <w:r w:rsidRPr="003F7962">
        <w:rPr>
          <w:b/>
          <w:sz w:val="19"/>
          <w:szCs w:val="19"/>
        </w:rPr>
        <w:t>not</w:t>
      </w:r>
      <w:r w:rsidRPr="003F7962">
        <w:rPr>
          <w:sz w:val="19"/>
          <w:szCs w:val="19"/>
        </w:rPr>
        <w:t xml:space="preserve"> covered by FAFSA.  Other agencies may not cover these costs.</w:t>
      </w:r>
    </w:p>
    <w:p w14:paraId="04B576C5" w14:textId="77777777" w:rsidR="00964DE6" w:rsidRPr="003F7962" w:rsidRDefault="00964DE6" w:rsidP="00964DE6">
      <w:pPr>
        <w:numPr>
          <w:ilvl w:val="0"/>
          <w:numId w:val="3"/>
        </w:numPr>
        <w:rPr>
          <w:sz w:val="19"/>
          <w:szCs w:val="19"/>
        </w:rPr>
      </w:pPr>
      <w:r w:rsidRPr="003F7962">
        <w:rPr>
          <w:sz w:val="19"/>
          <w:szCs w:val="19"/>
        </w:rPr>
        <w:t>Any questions should be answered</w:t>
      </w:r>
      <w:r w:rsidR="00BA05AC" w:rsidRPr="003F7962">
        <w:rPr>
          <w:sz w:val="19"/>
          <w:szCs w:val="19"/>
        </w:rPr>
        <w:t xml:space="preserve"> by surgical technology</w:t>
      </w:r>
      <w:r w:rsidR="00F950C0">
        <w:rPr>
          <w:sz w:val="19"/>
          <w:szCs w:val="19"/>
        </w:rPr>
        <w:t xml:space="preserve"> personnel, 931-444-1306.</w:t>
      </w:r>
    </w:p>
    <w:p w14:paraId="409A2548" w14:textId="77777777" w:rsidR="00964DE6" w:rsidRPr="003F7962" w:rsidRDefault="00964DE6" w:rsidP="00964DE6">
      <w:pPr>
        <w:rPr>
          <w:sz w:val="19"/>
          <w:szCs w:val="19"/>
        </w:rPr>
      </w:pPr>
    </w:p>
    <w:p w14:paraId="74951116" w14:textId="399C863A" w:rsidR="00964DE6" w:rsidRPr="003F7962" w:rsidRDefault="00964DE6" w:rsidP="00964DE6">
      <w:pPr>
        <w:jc w:val="both"/>
        <w:rPr>
          <w:sz w:val="19"/>
          <w:szCs w:val="19"/>
        </w:rPr>
      </w:pPr>
      <w:r w:rsidRPr="003F7962">
        <w:rPr>
          <w:sz w:val="19"/>
          <w:szCs w:val="19"/>
        </w:rPr>
        <w:t xml:space="preserve">1.  </w:t>
      </w:r>
      <w:r w:rsidRPr="003F7962">
        <w:rPr>
          <w:b/>
          <w:sz w:val="19"/>
          <w:szCs w:val="19"/>
        </w:rPr>
        <w:t>Immunizations</w:t>
      </w:r>
      <w:r w:rsidRPr="003F7962">
        <w:rPr>
          <w:sz w:val="19"/>
          <w:szCs w:val="19"/>
        </w:rPr>
        <w:t xml:space="preserve"> – Staple your proof from the health department or healthcare provider to the completed Immunization Record form.  If you cannot find proof of your immunizations, you must retake the </w:t>
      </w:r>
      <w:proofErr w:type="spellStart"/>
      <w:proofErr w:type="gramStart"/>
      <w:r w:rsidRPr="003F7962">
        <w:rPr>
          <w:sz w:val="19"/>
          <w:szCs w:val="19"/>
        </w:rPr>
        <w:t>shots,or</w:t>
      </w:r>
      <w:proofErr w:type="spellEnd"/>
      <w:proofErr w:type="gramEnd"/>
      <w:r w:rsidRPr="003F7962">
        <w:rPr>
          <w:sz w:val="19"/>
          <w:szCs w:val="19"/>
        </w:rPr>
        <w:t xml:space="preserve"> have a titer blood test done to indicate you have </w:t>
      </w:r>
      <w:proofErr w:type="gramStart"/>
      <w:r w:rsidRPr="003F7962">
        <w:rPr>
          <w:sz w:val="19"/>
          <w:szCs w:val="19"/>
        </w:rPr>
        <w:t>the</w:t>
      </w:r>
      <w:r w:rsidR="005D4A33">
        <w:rPr>
          <w:sz w:val="19"/>
          <w:szCs w:val="19"/>
        </w:rPr>
        <w:t xml:space="preserve"> </w:t>
      </w:r>
      <w:r w:rsidRPr="003F7962">
        <w:rPr>
          <w:sz w:val="19"/>
          <w:szCs w:val="19"/>
        </w:rPr>
        <w:t>immunity</w:t>
      </w:r>
      <w:proofErr w:type="gramEnd"/>
      <w:r w:rsidRPr="003F7962">
        <w:rPr>
          <w:sz w:val="19"/>
          <w:szCs w:val="19"/>
        </w:rPr>
        <w:t xml:space="preserve">.  </w:t>
      </w:r>
      <w:r w:rsidRPr="003F7962">
        <w:rPr>
          <w:sz w:val="19"/>
          <w:szCs w:val="19"/>
          <w:u w:val="single"/>
        </w:rPr>
        <w:t>We must have proof.</w:t>
      </w:r>
      <w:r w:rsidRPr="003F7962">
        <w:rPr>
          <w:sz w:val="19"/>
          <w:szCs w:val="19"/>
        </w:rPr>
        <w:t xml:space="preserve">  Even though you submitted the MMR and Varicella with your Initial Documentation, those records will remain in your permanent file in Student Services.  You must also supply a copy of your MMR and Varicella for your Surgical Technology Packet.  Begin your Surgical Technology Packet with these documents. NOTE:  Your </w:t>
      </w:r>
      <w:r w:rsidRPr="003F7962">
        <w:rPr>
          <w:sz w:val="19"/>
          <w:szCs w:val="19"/>
          <w:u w:val="single"/>
        </w:rPr>
        <w:t>Surgical Technology</w:t>
      </w:r>
      <w:r w:rsidRPr="003F7962">
        <w:rPr>
          <w:sz w:val="19"/>
          <w:szCs w:val="19"/>
        </w:rPr>
        <w:t xml:space="preserve"> Immunization R</w:t>
      </w:r>
      <w:r w:rsidR="00607C9B">
        <w:rPr>
          <w:sz w:val="19"/>
          <w:szCs w:val="19"/>
        </w:rPr>
        <w:t>ecord must contain proof of six</w:t>
      </w:r>
      <w:r w:rsidRPr="003F7962">
        <w:rPr>
          <w:sz w:val="19"/>
          <w:szCs w:val="19"/>
        </w:rPr>
        <w:t xml:space="preserve"> immunizations</w:t>
      </w:r>
      <w:r w:rsidRPr="00607C9B">
        <w:rPr>
          <w:b/>
          <w:sz w:val="19"/>
          <w:szCs w:val="19"/>
        </w:rPr>
        <w:t xml:space="preserve">:  </w:t>
      </w:r>
      <w:r w:rsidRPr="00607C9B">
        <w:rPr>
          <w:b/>
          <w:color w:val="FF0000"/>
          <w:sz w:val="19"/>
          <w:szCs w:val="19"/>
        </w:rPr>
        <w:t>1)</w:t>
      </w:r>
      <w:r w:rsidRPr="00607C9B">
        <w:rPr>
          <w:b/>
          <w:sz w:val="19"/>
          <w:szCs w:val="19"/>
        </w:rPr>
        <w:t xml:space="preserve"> MMRx2; </w:t>
      </w:r>
      <w:r w:rsidRPr="00607C9B">
        <w:rPr>
          <w:b/>
          <w:color w:val="FF0000"/>
          <w:sz w:val="19"/>
          <w:szCs w:val="19"/>
        </w:rPr>
        <w:t>2)</w:t>
      </w:r>
      <w:r w:rsidRPr="00607C9B">
        <w:rPr>
          <w:b/>
          <w:sz w:val="19"/>
          <w:szCs w:val="19"/>
        </w:rPr>
        <w:t xml:space="preserve"> Varicellax2; </w:t>
      </w:r>
      <w:r w:rsidRPr="00607C9B">
        <w:rPr>
          <w:b/>
          <w:color w:val="FF0000"/>
          <w:sz w:val="19"/>
          <w:szCs w:val="19"/>
        </w:rPr>
        <w:t>3)</w:t>
      </w:r>
      <w:r w:rsidRPr="00607C9B">
        <w:rPr>
          <w:b/>
          <w:sz w:val="19"/>
          <w:szCs w:val="19"/>
        </w:rPr>
        <w:t xml:space="preserve"> Tetanus; </w:t>
      </w:r>
      <w:r w:rsidRPr="00607C9B">
        <w:rPr>
          <w:b/>
          <w:color w:val="FF0000"/>
          <w:sz w:val="19"/>
          <w:szCs w:val="19"/>
        </w:rPr>
        <w:t xml:space="preserve">4) </w:t>
      </w:r>
      <w:r w:rsidRPr="00607C9B">
        <w:rPr>
          <w:b/>
          <w:color w:val="000000"/>
          <w:sz w:val="19"/>
          <w:szCs w:val="19"/>
        </w:rPr>
        <w:t>current</w:t>
      </w:r>
      <w:r w:rsidR="00607C9B" w:rsidRPr="00607C9B">
        <w:rPr>
          <w:b/>
          <w:sz w:val="19"/>
          <w:szCs w:val="19"/>
        </w:rPr>
        <w:t xml:space="preserve"> TB skin </w:t>
      </w:r>
      <w:proofErr w:type="gramStart"/>
      <w:r w:rsidR="00607C9B" w:rsidRPr="00607C9B">
        <w:rPr>
          <w:b/>
          <w:sz w:val="19"/>
          <w:szCs w:val="19"/>
        </w:rPr>
        <w:t xml:space="preserve">test;  </w:t>
      </w:r>
      <w:r w:rsidRPr="00607C9B">
        <w:rPr>
          <w:b/>
          <w:color w:val="FF0000"/>
          <w:sz w:val="19"/>
          <w:szCs w:val="19"/>
        </w:rPr>
        <w:t>5</w:t>
      </w:r>
      <w:proofErr w:type="gramEnd"/>
      <w:r w:rsidRPr="00607C9B">
        <w:rPr>
          <w:b/>
          <w:color w:val="FF0000"/>
          <w:sz w:val="19"/>
          <w:szCs w:val="19"/>
        </w:rPr>
        <w:t>)</w:t>
      </w:r>
      <w:r w:rsidR="00607C9B" w:rsidRPr="00607C9B">
        <w:rPr>
          <w:b/>
          <w:sz w:val="19"/>
          <w:szCs w:val="19"/>
        </w:rPr>
        <w:t xml:space="preserve"> </w:t>
      </w:r>
      <w:r w:rsidRPr="00607C9B">
        <w:rPr>
          <w:b/>
          <w:sz w:val="19"/>
          <w:szCs w:val="19"/>
        </w:rPr>
        <w:t>Hepatitis B series</w:t>
      </w:r>
      <w:r w:rsidR="00607C9B" w:rsidRPr="00607C9B">
        <w:rPr>
          <w:b/>
          <w:sz w:val="19"/>
          <w:szCs w:val="19"/>
        </w:rPr>
        <w:t>;</w:t>
      </w:r>
      <w:r w:rsidR="00607C9B" w:rsidRPr="00607C9B">
        <w:rPr>
          <w:b/>
          <w:color w:val="FF0000"/>
          <w:sz w:val="19"/>
          <w:szCs w:val="19"/>
        </w:rPr>
        <w:t xml:space="preserve"> 6) </w:t>
      </w:r>
      <w:r w:rsidR="00607C9B" w:rsidRPr="00607C9B">
        <w:rPr>
          <w:b/>
          <w:sz w:val="19"/>
          <w:szCs w:val="19"/>
        </w:rPr>
        <w:t>Flu vaccine</w:t>
      </w:r>
      <w:r w:rsidRPr="003F7962">
        <w:rPr>
          <w:sz w:val="19"/>
          <w:szCs w:val="19"/>
        </w:rPr>
        <w:t xml:space="preserve"> and will need to be on the </w:t>
      </w:r>
      <w:r w:rsidRPr="003F7962">
        <w:rPr>
          <w:sz w:val="19"/>
          <w:szCs w:val="19"/>
          <w:highlight w:val="yellow"/>
        </w:rPr>
        <w:t>TCAT-</w:t>
      </w:r>
      <w:r w:rsidR="001E1064">
        <w:rPr>
          <w:sz w:val="19"/>
          <w:szCs w:val="19"/>
          <w:highlight w:val="yellow"/>
        </w:rPr>
        <w:t>Upper Cumberland</w:t>
      </w:r>
      <w:r w:rsidRPr="003F7962">
        <w:rPr>
          <w:sz w:val="19"/>
          <w:szCs w:val="19"/>
          <w:highlight w:val="yellow"/>
        </w:rPr>
        <w:t xml:space="preserve"> form.</w:t>
      </w:r>
    </w:p>
    <w:p w14:paraId="15BD7706" w14:textId="77777777" w:rsidR="00964DE6" w:rsidRPr="003F7962" w:rsidRDefault="00964DE6" w:rsidP="00964DE6">
      <w:pPr>
        <w:jc w:val="both"/>
        <w:rPr>
          <w:sz w:val="19"/>
          <w:szCs w:val="19"/>
        </w:rPr>
      </w:pPr>
    </w:p>
    <w:p w14:paraId="208BE8BD" w14:textId="77777777" w:rsidR="00964DE6" w:rsidRPr="003F7962" w:rsidRDefault="00964DE6" w:rsidP="00964DE6">
      <w:pPr>
        <w:jc w:val="both"/>
        <w:rPr>
          <w:sz w:val="19"/>
          <w:szCs w:val="19"/>
        </w:rPr>
      </w:pPr>
      <w:r w:rsidRPr="003F7962">
        <w:rPr>
          <w:sz w:val="19"/>
          <w:szCs w:val="19"/>
        </w:rPr>
        <w:t xml:space="preserve">2.  </w:t>
      </w:r>
      <w:r w:rsidRPr="003F7962">
        <w:rPr>
          <w:b/>
          <w:sz w:val="19"/>
          <w:szCs w:val="19"/>
        </w:rPr>
        <w:t>Physical</w:t>
      </w:r>
      <w:r w:rsidRPr="003F7962">
        <w:rPr>
          <w:sz w:val="19"/>
          <w:szCs w:val="19"/>
        </w:rPr>
        <w:t xml:space="preserve"> – Your healthcare provider must complete the Physical Examination form on the </w:t>
      </w:r>
      <w:r w:rsidRPr="003F7962">
        <w:rPr>
          <w:sz w:val="19"/>
          <w:szCs w:val="19"/>
          <w:highlight w:val="yellow"/>
        </w:rPr>
        <w:t>TCAT-</w:t>
      </w:r>
      <w:r w:rsidR="001E1064">
        <w:rPr>
          <w:sz w:val="19"/>
          <w:szCs w:val="19"/>
          <w:highlight w:val="yellow"/>
        </w:rPr>
        <w:t>Upper Cumberland’s</w:t>
      </w:r>
      <w:r w:rsidRPr="003F7962">
        <w:rPr>
          <w:sz w:val="19"/>
          <w:szCs w:val="19"/>
          <w:highlight w:val="yellow"/>
        </w:rPr>
        <w:t xml:space="preserve"> form</w:t>
      </w:r>
      <w:r w:rsidRPr="003F7962">
        <w:rPr>
          <w:sz w:val="19"/>
          <w:szCs w:val="19"/>
        </w:rPr>
        <w:t xml:space="preserve"> in its entirety.  Submit this completed and signed documentation as document #2 in your Surgical Technology Packet.</w:t>
      </w:r>
    </w:p>
    <w:p w14:paraId="326C600B" w14:textId="77777777" w:rsidR="00964DE6" w:rsidRPr="003F7962" w:rsidRDefault="00964DE6" w:rsidP="00964DE6">
      <w:pPr>
        <w:jc w:val="both"/>
        <w:rPr>
          <w:sz w:val="19"/>
          <w:szCs w:val="19"/>
        </w:rPr>
      </w:pPr>
    </w:p>
    <w:p w14:paraId="02AD677B" w14:textId="77777777" w:rsidR="00964DE6" w:rsidRPr="003F7962" w:rsidRDefault="00964DE6" w:rsidP="00964DE6">
      <w:pPr>
        <w:jc w:val="both"/>
        <w:rPr>
          <w:sz w:val="19"/>
          <w:szCs w:val="19"/>
        </w:rPr>
      </w:pPr>
    </w:p>
    <w:p w14:paraId="51679939" w14:textId="2C2A47FE" w:rsidR="00964DE6" w:rsidRPr="003F7962" w:rsidRDefault="00964DE6" w:rsidP="00964DE6">
      <w:pPr>
        <w:jc w:val="both"/>
        <w:rPr>
          <w:sz w:val="19"/>
          <w:szCs w:val="19"/>
        </w:rPr>
      </w:pPr>
      <w:r w:rsidRPr="003F7962">
        <w:rPr>
          <w:sz w:val="19"/>
          <w:szCs w:val="19"/>
        </w:rPr>
        <w:t xml:space="preserve">4.  </w:t>
      </w:r>
      <w:r w:rsidRPr="003F7962">
        <w:rPr>
          <w:b/>
          <w:sz w:val="19"/>
          <w:szCs w:val="19"/>
        </w:rPr>
        <w:t>Background Check</w:t>
      </w:r>
      <w:r w:rsidRPr="003F7962">
        <w:rPr>
          <w:sz w:val="19"/>
          <w:szCs w:val="19"/>
        </w:rPr>
        <w:t xml:space="preserve"> – If you have pled guilty to a misdemeanor or any felony charges/convictions, you should request an interview with the </w:t>
      </w:r>
      <w:r w:rsidR="00BA05AC" w:rsidRPr="003F7962">
        <w:rPr>
          <w:sz w:val="19"/>
          <w:szCs w:val="19"/>
        </w:rPr>
        <w:t>Surgical Technology Instructor</w:t>
      </w:r>
      <w:r w:rsidRPr="003F7962">
        <w:rPr>
          <w:sz w:val="19"/>
          <w:szCs w:val="19"/>
        </w:rPr>
        <w:t xml:space="preserve"> prior to doing your background check</w:t>
      </w:r>
      <w:r w:rsidRPr="003F7962">
        <w:rPr>
          <w:i/>
          <w:sz w:val="19"/>
          <w:szCs w:val="19"/>
        </w:rPr>
        <w:t>.  Results from the background check are used by the clinical site to determine eligibility to be at the clinical site.  Students who do not have approval from the clinical site will not</w:t>
      </w:r>
      <w:r w:rsidR="00BA05AC" w:rsidRPr="003F7962">
        <w:rPr>
          <w:i/>
          <w:sz w:val="19"/>
          <w:szCs w:val="19"/>
        </w:rPr>
        <w:t xml:space="preserve"> be able to complete the surgical technology</w:t>
      </w:r>
      <w:r w:rsidRPr="003F7962">
        <w:rPr>
          <w:i/>
          <w:sz w:val="19"/>
          <w:szCs w:val="19"/>
        </w:rPr>
        <w:t xml:space="preserve"> program. </w:t>
      </w:r>
      <w:r w:rsidRPr="003F7962">
        <w:rPr>
          <w:sz w:val="19"/>
          <w:szCs w:val="19"/>
        </w:rPr>
        <w:t xml:space="preserve"> The computerized background check will be done during the General Information Session.  Bring a VISA/MasterCard credit or</w:t>
      </w:r>
      <w:r w:rsidR="00BA05AC" w:rsidRPr="003F7962">
        <w:rPr>
          <w:sz w:val="19"/>
          <w:szCs w:val="19"/>
        </w:rPr>
        <w:t xml:space="preserve"> debit card.  </w:t>
      </w:r>
      <w:r w:rsidRPr="003F7962">
        <w:rPr>
          <w:sz w:val="19"/>
          <w:szCs w:val="19"/>
        </w:rPr>
        <w:tab/>
      </w:r>
      <w:r w:rsidRPr="003F7962">
        <w:rPr>
          <w:sz w:val="19"/>
          <w:szCs w:val="19"/>
        </w:rPr>
        <w:tab/>
      </w:r>
      <w:r w:rsidRPr="003F7962">
        <w:rPr>
          <w:sz w:val="19"/>
          <w:szCs w:val="19"/>
        </w:rPr>
        <w:tab/>
      </w:r>
      <w:r w:rsidRPr="003F7962">
        <w:rPr>
          <w:sz w:val="19"/>
          <w:szCs w:val="19"/>
        </w:rPr>
        <w:tab/>
      </w:r>
      <w:r w:rsidRPr="003F7962">
        <w:rPr>
          <w:sz w:val="19"/>
          <w:szCs w:val="19"/>
        </w:rPr>
        <w:tab/>
      </w:r>
      <w:r w:rsidRPr="003F7962">
        <w:rPr>
          <w:sz w:val="19"/>
          <w:szCs w:val="19"/>
        </w:rPr>
        <w:tab/>
      </w:r>
      <w:r w:rsidRPr="003F7962">
        <w:rPr>
          <w:sz w:val="19"/>
          <w:szCs w:val="19"/>
        </w:rPr>
        <w:tab/>
      </w:r>
      <w:r w:rsidRPr="003F7962">
        <w:rPr>
          <w:sz w:val="19"/>
          <w:szCs w:val="19"/>
        </w:rPr>
        <w:tab/>
      </w:r>
      <w:r w:rsidRPr="003F7962">
        <w:rPr>
          <w:sz w:val="19"/>
          <w:szCs w:val="19"/>
        </w:rPr>
        <w:tab/>
        <w:t xml:space="preserve">  </w:t>
      </w:r>
      <w:r w:rsidR="00BA05AC" w:rsidRPr="003F7962">
        <w:rPr>
          <w:sz w:val="19"/>
          <w:szCs w:val="19"/>
        </w:rPr>
        <w:tab/>
      </w:r>
      <w:r w:rsidR="00BA05AC" w:rsidRPr="003F7962">
        <w:rPr>
          <w:sz w:val="19"/>
          <w:szCs w:val="19"/>
        </w:rPr>
        <w:tab/>
      </w:r>
      <w:r w:rsidR="00BA05AC" w:rsidRPr="003F7962">
        <w:rPr>
          <w:sz w:val="19"/>
          <w:szCs w:val="19"/>
        </w:rPr>
        <w:tab/>
      </w:r>
      <w:r w:rsidR="00BA05AC" w:rsidRPr="003F7962">
        <w:rPr>
          <w:sz w:val="19"/>
          <w:szCs w:val="19"/>
        </w:rPr>
        <w:tab/>
      </w:r>
      <w:r w:rsidR="00BA05AC" w:rsidRPr="003F7962">
        <w:rPr>
          <w:sz w:val="19"/>
          <w:szCs w:val="19"/>
        </w:rPr>
        <w:tab/>
      </w:r>
      <w:r w:rsidRPr="003F7962">
        <w:rPr>
          <w:sz w:val="19"/>
          <w:szCs w:val="19"/>
        </w:rPr>
        <w:t xml:space="preserve">   COST: about </w:t>
      </w:r>
      <w:r w:rsidR="00BA05AC" w:rsidRPr="003F7962">
        <w:rPr>
          <w:sz w:val="19"/>
          <w:szCs w:val="19"/>
        </w:rPr>
        <w:t>$50.00</w:t>
      </w:r>
    </w:p>
    <w:p w14:paraId="0E6DFAC0" w14:textId="77777777" w:rsidR="00964DE6" w:rsidRPr="003F7962" w:rsidRDefault="00964DE6" w:rsidP="00964DE6">
      <w:pPr>
        <w:jc w:val="both"/>
        <w:rPr>
          <w:sz w:val="19"/>
          <w:szCs w:val="19"/>
        </w:rPr>
      </w:pPr>
    </w:p>
    <w:p w14:paraId="2C395677" w14:textId="77777777" w:rsidR="00964DE6" w:rsidRPr="003F7962" w:rsidRDefault="00964DE6" w:rsidP="00964DE6">
      <w:pPr>
        <w:jc w:val="both"/>
        <w:rPr>
          <w:sz w:val="19"/>
          <w:szCs w:val="19"/>
        </w:rPr>
      </w:pPr>
      <w:r w:rsidRPr="003F7962">
        <w:rPr>
          <w:sz w:val="19"/>
          <w:szCs w:val="19"/>
        </w:rPr>
        <w:t>6.</w:t>
      </w:r>
      <w:r w:rsidRPr="003F7962">
        <w:rPr>
          <w:b/>
          <w:sz w:val="19"/>
          <w:szCs w:val="19"/>
        </w:rPr>
        <w:t xml:space="preserve"> How Are You Going </w:t>
      </w:r>
      <w:proofErr w:type="gramStart"/>
      <w:r w:rsidRPr="003F7962">
        <w:rPr>
          <w:b/>
          <w:sz w:val="19"/>
          <w:szCs w:val="19"/>
        </w:rPr>
        <w:t>To</w:t>
      </w:r>
      <w:proofErr w:type="gramEnd"/>
      <w:r w:rsidRPr="003F7962">
        <w:rPr>
          <w:b/>
          <w:sz w:val="19"/>
          <w:szCs w:val="19"/>
        </w:rPr>
        <w:t xml:space="preserve"> Pay </w:t>
      </w:r>
      <w:proofErr w:type="gramStart"/>
      <w:r w:rsidRPr="003F7962">
        <w:rPr>
          <w:b/>
          <w:sz w:val="19"/>
          <w:szCs w:val="19"/>
        </w:rPr>
        <w:t>For</w:t>
      </w:r>
      <w:proofErr w:type="gramEnd"/>
      <w:r w:rsidRPr="003F7962">
        <w:rPr>
          <w:b/>
          <w:sz w:val="19"/>
          <w:szCs w:val="19"/>
        </w:rPr>
        <w:t xml:space="preserve"> Your Education?</w:t>
      </w:r>
      <w:r w:rsidRPr="003F7962">
        <w:rPr>
          <w:sz w:val="19"/>
          <w:szCs w:val="19"/>
        </w:rPr>
        <w:t xml:space="preserve">  Check with a financial aid advisor in Student Services,</w:t>
      </w:r>
    </w:p>
    <w:p w14:paraId="2EB6EE58" w14:textId="77777777" w:rsidR="00964DE6" w:rsidRPr="003F7962" w:rsidRDefault="00964DE6" w:rsidP="00964DE6">
      <w:pPr>
        <w:jc w:val="both"/>
        <w:rPr>
          <w:sz w:val="19"/>
          <w:szCs w:val="19"/>
        </w:rPr>
      </w:pPr>
      <w:r w:rsidRPr="003F7962">
        <w:rPr>
          <w:sz w:val="19"/>
          <w:szCs w:val="19"/>
        </w:rPr>
        <w:t>931/</w:t>
      </w:r>
      <w:r w:rsidR="00CD4003">
        <w:rPr>
          <w:sz w:val="19"/>
          <w:szCs w:val="19"/>
        </w:rPr>
        <w:t>444-1342</w:t>
      </w:r>
      <w:r w:rsidRPr="003F7962">
        <w:rPr>
          <w:sz w:val="19"/>
          <w:szCs w:val="19"/>
        </w:rPr>
        <w:t xml:space="preserve"> to verify that your financial aid requests are complete.  YOU WILL HAVE OUT-OF-POCKET EXPENSES NOT COVERED BY FINANCIAL AID.  Do you have extra money to pay for these supplies?</w:t>
      </w:r>
    </w:p>
    <w:p w14:paraId="3AE27B03" w14:textId="77777777" w:rsidR="00964DE6" w:rsidRPr="003F7962" w:rsidRDefault="00964DE6" w:rsidP="00964DE6">
      <w:pPr>
        <w:jc w:val="both"/>
        <w:rPr>
          <w:sz w:val="19"/>
          <w:szCs w:val="19"/>
        </w:rPr>
      </w:pPr>
    </w:p>
    <w:p w14:paraId="1D960226" w14:textId="77777777" w:rsidR="00964DE6" w:rsidRPr="003F7962" w:rsidRDefault="00964DE6" w:rsidP="00964DE6">
      <w:pPr>
        <w:jc w:val="both"/>
        <w:rPr>
          <w:sz w:val="19"/>
          <w:szCs w:val="19"/>
        </w:rPr>
      </w:pPr>
      <w:r w:rsidRPr="003F7962">
        <w:rPr>
          <w:sz w:val="19"/>
          <w:szCs w:val="19"/>
        </w:rPr>
        <w:t>7</w:t>
      </w:r>
      <w:proofErr w:type="gramStart"/>
      <w:r w:rsidRPr="003F7962">
        <w:rPr>
          <w:sz w:val="19"/>
          <w:szCs w:val="19"/>
        </w:rPr>
        <w:t xml:space="preserve">.  </w:t>
      </w:r>
      <w:r w:rsidRPr="003F7962">
        <w:rPr>
          <w:b/>
          <w:sz w:val="19"/>
          <w:szCs w:val="19"/>
        </w:rPr>
        <w:t>Register</w:t>
      </w:r>
      <w:proofErr w:type="gramEnd"/>
      <w:r w:rsidRPr="003F7962">
        <w:rPr>
          <w:b/>
          <w:sz w:val="19"/>
          <w:szCs w:val="19"/>
        </w:rPr>
        <w:t xml:space="preserve"> and Pay Tuition --</w:t>
      </w:r>
      <w:r w:rsidRPr="003F7962">
        <w:rPr>
          <w:sz w:val="19"/>
          <w:szCs w:val="19"/>
        </w:rPr>
        <w:t xml:space="preserve"> You will be given a specific time and date during the week before class starts to officially register and pay tuition.  You will be instructed to come to TCAT’s Business Office in Building 2 and officially register for the first term.  You will pay your </w:t>
      </w:r>
      <w:proofErr w:type="gramStart"/>
      <w:r w:rsidRPr="003F7962">
        <w:rPr>
          <w:sz w:val="19"/>
          <w:szCs w:val="19"/>
        </w:rPr>
        <w:t>tuition</w:t>
      </w:r>
      <w:r w:rsidR="00CD4003">
        <w:rPr>
          <w:sz w:val="19"/>
          <w:szCs w:val="19"/>
        </w:rPr>
        <w:t xml:space="preserve"> and</w:t>
      </w:r>
      <w:proofErr w:type="gramEnd"/>
      <w:r w:rsidRPr="003F7962">
        <w:rPr>
          <w:sz w:val="19"/>
          <w:szCs w:val="19"/>
        </w:rPr>
        <w:t xml:space="preserve"> fees at that time.  Those receiving financial aid will sign credit memos for the amount covered.  There may be out-of-pocket expenses.  You will not purchase your books and supplies for the term until after you start class.</w:t>
      </w:r>
    </w:p>
    <w:p w14:paraId="1EDD4067" w14:textId="77777777" w:rsidR="00964DE6" w:rsidRPr="003F7962" w:rsidRDefault="00964DE6" w:rsidP="00964DE6">
      <w:pPr>
        <w:jc w:val="both"/>
        <w:rPr>
          <w:sz w:val="19"/>
          <w:szCs w:val="19"/>
        </w:rPr>
      </w:pPr>
    </w:p>
    <w:p w14:paraId="28FC65AB" w14:textId="474E9155" w:rsidR="00964DE6" w:rsidRPr="003F7962" w:rsidRDefault="00964DE6" w:rsidP="00964DE6">
      <w:pPr>
        <w:rPr>
          <w:sz w:val="19"/>
          <w:szCs w:val="19"/>
        </w:rPr>
      </w:pPr>
      <w:r w:rsidRPr="003F7962">
        <w:rPr>
          <w:sz w:val="19"/>
          <w:szCs w:val="19"/>
        </w:rPr>
        <w:t xml:space="preserve">8.  </w:t>
      </w:r>
      <w:r w:rsidRPr="003F7962">
        <w:rPr>
          <w:b/>
          <w:sz w:val="19"/>
          <w:szCs w:val="19"/>
        </w:rPr>
        <w:t>Urine</w:t>
      </w:r>
      <w:r w:rsidRPr="003F7962">
        <w:rPr>
          <w:sz w:val="19"/>
          <w:szCs w:val="19"/>
        </w:rPr>
        <w:t xml:space="preserve"> </w:t>
      </w:r>
      <w:r w:rsidRPr="003F7962">
        <w:rPr>
          <w:b/>
          <w:sz w:val="19"/>
          <w:szCs w:val="19"/>
        </w:rPr>
        <w:t>Drug Screening</w:t>
      </w:r>
      <w:r w:rsidRPr="003F7962">
        <w:rPr>
          <w:sz w:val="19"/>
          <w:szCs w:val="19"/>
        </w:rPr>
        <w:t xml:space="preserve"> – Your drug screening will be done after you start class and before you start clinical training.  Professionals wil</w:t>
      </w:r>
      <w:r w:rsidR="00421244">
        <w:rPr>
          <w:sz w:val="19"/>
          <w:szCs w:val="19"/>
        </w:rPr>
        <w:t>l come unannounced</w:t>
      </w:r>
      <w:r w:rsidRPr="003F7962">
        <w:rPr>
          <w:sz w:val="19"/>
          <w:szCs w:val="19"/>
        </w:rPr>
        <w:t xml:space="preserve"> to TCAT-</w:t>
      </w:r>
      <w:r w:rsidR="00CD4003">
        <w:rPr>
          <w:sz w:val="19"/>
          <w:szCs w:val="19"/>
        </w:rPr>
        <w:t>Upper Cumberland</w:t>
      </w:r>
      <w:r w:rsidRPr="003F7962">
        <w:rPr>
          <w:sz w:val="19"/>
          <w:szCs w:val="19"/>
        </w:rPr>
        <w:t xml:space="preserve"> to complete these tests.  TCAT-</w:t>
      </w:r>
      <w:r w:rsidR="00CD4003">
        <w:rPr>
          <w:sz w:val="19"/>
          <w:szCs w:val="19"/>
        </w:rPr>
        <w:t>Upper Cumberland</w:t>
      </w:r>
      <w:r w:rsidRPr="003F7962">
        <w:rPr>
          <w:sz w:val="19"/>
          <w:szCs w:val="19"/>
        </w:rPr>
        <w:t xml:space="preserve"> </w:t>
      </w:r>
      <w:r w:rsidRPr="003F7962">
        <w:rPr>
          <w:sz w:val="19"/>
          <w:szCs w:val="19"/>
          <w:u w:val="single"/>
        </w:rPr>
        <w:t>cannot</w:t>
      </w:r>
      <w:r w:rsidRPr="003F7962">
        <w:rPr>
          <w:sz w:val="19"/>
          <w:szCs w:val="19"/>
        </w:rPr>
        <w:t xml:space="preserve"> be involved in this process.   COST: </w:t>
      </w:r>
      <w:r w:rsidR="00421244">
        <w:rPr>
          <w:sz w:val="19"/>
          <w:szCs w:val="19"/>
        </w:rPr>
        <w:t>students are required to pay for a</w:t>
      </w:r>
      <w:r w:rsidR="005912BA">
        <w:rPr>
          <w:sz w:val="19"/>
          <w:szCs w:val="19"/>
        </w:rPr>
        <w:t xml:space="preserve"> drug screening before starting </w:t>
      </w:r>
      <w:r w:rsidR="00421244">
        <w:rPr>
          <w:sz w:val="19"/>
          <w:szCs w:val="19"/>
        </w:rPr>
        <w:t>clinicals</w:t>
      </w:r>
      <w:r w:rsidR="005912BA">
        <w:rPr>
          <w:sz w:val="19"/>
          <w:szCs w:val="19"/>
        </w:rPr>
        <w:t>.</w:t>
      </w:r>
    </w:p>
    <w:p w14:paraId="75D51813" w14:textId="77777777" w:rsidR="00BA05AC" w:rsidRDefault="00BA05AC" w:rsidP="00964DE6">
      <w:pPr>
        <w:jc w:val="center"/>
        <w:rPr>
          <w:rFonts w:ascii="Papyrus" w:hAnsi="Papyrus" w:cs="Arial"/>
          <w:b/>
          <w:sz w:val="16"/>
          <w:szCs w:val="16"/>
        </w:rPr>
      </w:pPr>
    </w:p>
    <w:p w14:paraId="0B0991A2" w14:textId="77777777" w:rsidR="00964DE6" w:rsidRPr="00CD4003" w:rsidRDefault="00CD4003" w:rsidP="00964DE6">
      <w:pPr>
        <w:jc w:val="center"/>
        <w:rPr>
          <w:rFonts w:ascii="Arial Narrow" w:hAnsi="Arial Narrow" w:cs="Arial"/>
          <w:b/>
          <w:bCs/>
          <w:sz w:val="16"/>
          <w:szCs w:val="16"/>
        </w:rPr>
      </w:pPr>
      <w:r w:rsidRPr="00CD4003">
        <w:rPr>
          <w:rFonts w:ascii="Arial Narrow" w:hAnsi="Arial Narrow" w:cs="Arial"/>
          <w:b/>
          <w:bCs/>
          <w:sz w:val="16"/>
          <w:szCs w:val="16"/>
        </w:rPr>
        <w:t xml:space="preserve">TCAT-Upper Cumberland </w:t>
      </w:r>
      <w:r w:rsidR="00964DE6" w:rsidRPr="00CD4003">
        <w:rPr>
          <w:rFonts w:ascii="Arial Narrow" w:hAnsi="Arial Narrow" w:cs="Arial"/>
          <w:b/>
          <w:bCs/>
          <w:sz w:val="16"/>
          <w:szCs w:val="16"/>
        </w:rPr>
        <w:t>Student Services Extensions:</w:t>
      </w:r>
    </w:p>
    <w:p w14:paraId="762BAB97" w14:textId="77777777" w:rsidR="008C4616" w:rsidRDefault="008C4616" w:rsidP="00964DE6">
      <w:pPr>
        <w:jc w:val="center"/>
        <w:rPr>
          <w:rFonts w:ascii="Papyrus" w:hAnsi="Papyrus" w:cs="Arial"/>
          <w:sz w:val="16"/>
          <w:szCs w:val="16"/>
        </w:rPr>
      </w:pPr>
    </w:p>
    <w:p w14:paraId="5E900F0C" w14:textId="77777777" w:rsidR="00964DE6" w:rsidRDefault="00206BD7" w:rsidP="00CD4003">
      <w:pPr>
        <w:ind w:left="2160" w:firstLine="720"/>
        <w:rPr>
          <w:rFonts w:ascii="Arial Rounded MT Bold" w:hAnsi="Arial Rounded MT Bold" w:cs="Arial"/>
          <w:sz w:val="16"/>
          <w:szCs w:val="16"/>
        </w:rPr>
      </w:pPr>
      <w:r>
        <w:rPr>
          <w:rFonts w:ascii="Arial Rounded MT Bold" w:hAnsi="Arial Rounded MT Bold" w:cs="Arial"/>
          <w:sz w:val="16"/>
          <w:szCs w:val="16"/>
        </w:rPr>
        <w:t>Financi</w:t>
      </w:r>
      <w:r w:rsidR="00785090">
        <w:rPr>
          <w:rFonts w:ascii="Arial Rounded MT Bold" w:hAnsi="Arial Rounded MT Bold" w:cs="Arial"/>
          <w:sz w:val="16"/>
          <w:szCs w:val="16"/>
        </w:rPr>
        <w:t>al Aid</w:t>
      </w:r>
      <w:r w:rsidR="00CD4003">
        <w:rPr>
          <w:rFonts w:ascii="Arial Rounded MT Bold" w:hAnsi="Arial Rounded MT Bold" w:cs="Arial"/>
          <w:sz w:val="16"/>
          <w:szCs w:val="16"/>
        </w:rPr>
        <w:t>/Tammie McCloud:</w:t>
      </w:r>
      <w:r w:rsidR="00CD4003">
        <w:rPr>
          <w:rFonts w:ascii="Arial Rounded MT Bold" w:hAnsi="Arial Rounded MT Bold" w:cs="Arial"/>
          <w:sz w:val="16"/>
          <w:szCs w:val="16"/>
        </w:rPr>
        <w:tab/>
        <w:t xml:space="preserve">            </w:t>
      </w:r>
      <w:r w:rsidR="00785090">
        <w:rPr>
          <w:rFonts w:ascii="Arial Rounded MT Bold" w:hAnsi="Arial Rounded MT Bold" w:cs="Arial"/>
          <w:sz w:val="16"/>
          <w:szCs w:val="16"/>
        </w:rPr>
        <w:t>931-444-1342</w:t>
      </w:r>
    </w:p>
    <w:p w14:paraId="2305AFA1" w14:textId="2836DE91" w:rsidR="008C4616" w:rsidRDefault="00A475DC" w:rsidP="00CD4003">
      <w:pPr>
        <w:ind w:left="2160" w:firstLine="720"/>
        <w:rPr>
          <w:rFonts w:ascii="Arial Rounded MT Bold" w:hAnsi="Arial Rounded MT Bold" w:cs="Arial"/>
          <w:sz w:val="16"/>
          <w:szCs w:val="16"/>
        </w:rPr>
      </w:pPr>
      <w:r>
        <w:rPr>
          <w:rFonts w:ascii="Arial Rounded MT Bold" w:hAnsi="Arial Rounded MT Bold" w:cs="Arial"/>
          <w:sz w:val="16"/>
          <w:szCs w:val="16"/>
        </w:rPr>
        <w:t>Financial Aid/Cody Cantrell:</w:t>
      </w:r>
      <w:r>
        <w:rPr>
          <w:rFonts w:ascii="Arial Rounded MT Bold" w:hAnsi="Arial Rounded MT Bold" w:cs="Arial"/>
          <w:sz w:val="16"/>
          <w:szCs w:val="16"/>
        </w:rPr>
        <w:tab/>
      </w:r>
      <w:r>
        <w:rPr>
          <w:rFonts w:ascii="Arial Rounded MT Bold" w:hAnsi="Arial Rounded MT Bold" w:cs="Arial"/>
          <w:sz w:val="16"/>
          <w:szCs w:val="16"/>
        </w:rPr>
        <w:tab/>
        <w:t xml:space="preserve">            931-999-7488</w:t>
      </w:r>
    </w:p>
    <w:p w14:paraId="579E2E54" w14:textId="77777777" w:rsidR="00964DE6" w:rsidRDefault="00964DE6" w:rsidP="00964DE6">
      <w:pPr>
        <w:rPr>
          <w:rFonts w:ascii="Arial Rounded MT Bold" w:hAnsi="Arial Rounded MT Bold" w:cs="Arial"/>
          <w:sz w:val="16"/>
          <w:szCs w:val="16"/>
        </w:rPr>
      </w:pPr>
      <w:r>
        <w:rPr>
          <w:rFonts w:ascii="Arial Rounded MT Bold" w:hAnsi="Arial Rounded MT Bold" w:cs="Arial"/>
          <w:sz w:val="16"/>
          <w:szCs w:val="16"/>
        </w:rPr>
        <w:t xml:space="preserve">                                                   </w:t>
      </w:r>
      <w:r w:rsidR="005912BA">
        <w:rPr>
          <w:rFonts w:ascii="Arial Rounded MT Bold" w:hAnsi="Arial Rounded MT Bold" w:cs="Arial"/>
          <w:sz w:val="16"/>
          <w:szCs w:val="16"/>
        </w:rPr>
        <w:t xml:space="preserve">                     </w:t>
      </w:r>
      <w:r>
        <w:rPr>
          <w:rFonts w:ascii="Arial Rounded MT Bold" w:hAnsi="Arial Rounded MT Bold" w:cs="Arial"/>
          <w:sz w:val="16"/>
          <w:szCs w:val="16"/>
        </w:rPr>
        <w:t>Admissions</w:t>
      </w:r>
      <w:r w:rsidR="00CD4003">
        <w:rPr>
          <w:rFonts w:ascii="Arial Rounded MT Bold" w:hAnsi="Arial Rounded MT Bold" w:cs="Arial"/>
          <w:sz w:val="16"/>
          <w:szCs w:val="16"/>
        </w:rPr>
        <w:t>/Cindy Lowe:</w:t>
      </w:r>
      <w:r>
        <w:rPr>
          <w:rFonts w:ascii="Arial Rounded MT Bold" w:hAnsi="Arial Rounded MT Bold" w:cs="Arial"/>
          <w:sz w:val="16"/>
          <w:szCs w:val="16"/>
        </w:rPr>
        <w:tab/>
      </w:r>
      <w:r>
        <w:rPr>
          <w:rFonts w:ascii="Arial Rounded MT Bold" w:hAnsi="Arial Rounded MT Bold" w:cs="Arial"/>
          <w:sz w:val="16"/>
          <w:szCs w:val="16"/>
        </w:rPr>
        <w:tab/>
        <w:t xml:space="preserve">           </w:t>
      </w:r>
      <w:r w:rsidR="00206BD7">
        <w:rPr>
          <w:rFonts w:ascii="Arial Rounded MT Bold" w:hAnsi="Arial Rounded MT Bold" w:cs="Arial"/>
          <w:sz w:val="16"/>
          <w:szCs w:val="16"/>
        </w:rPr>
        <w:t xml:space="preserve"> 931-787-1136</w:t>
      </w:r>
    </w:p>
    <w:p w14:paraId="6A6426BA" w14:textId="77777777" w:rsidR="00964DE6" w:rsidRDefault="00964DE6" w:rsidP="00CE0AA3">
      <w:pPr>
        <w:rPr>
          <w:sz w:val="20"/>
          <w:szCs w:val="20"/>
        </w:rPr>
      </w:pPr>
    </w:p>
    <w:p w14:paraId="1F2EA216" w14:textId="47127645" w:rsidR="00275A05" w:rsidRPr="00CD4003" w:rsidRDefault="009915B8" w:rsidP="00B12093">
      <w:pPr>
        <w:jc w:val="center"/>
        <w:rPr>
          <w:rFonts w:ascii="Arial Narrow" w:hAnsi="Arial Narrow"/>
          <w:b/>
          <w:sz w:val="16"/>
          <w:szCs w:val="16"/>
        </w:rPr>
      </w:pPr>
      <w:r w:rsidRPr="00CD4003">
        <w:rPr>
          <w:rFonts w:ascii="Arial Narrow" w:hAnsi="Arial Narrow"/>
          <w:b/>
          <w:sz w:val="16"/>
          <w:szCs w:val="16"/>
        </w:rPr>
        <w:t>T</w:t>
      </w:r>
      <w:r w:rsidR="003C3884">
        <w:rPr>
          <w:rFonts w:ascii="Arial Narrow" w:hAnsi="Arial Narrow"/>
          <w:b/>
          <w:sz w:val="16"/>
          <w:szCs w:val="16"/>
        </w:rPr>
        <w:t>CAT Upper Cumberland</w:t>
      </w:r>
      <w:r w:rsidRPr="00CD4003">
        <w:rPr>
          <w:rFonts w:ascii="Arial Narrow" w:hAnsi="Arial Narrow"/>
          <w:b/>
          <w:sz w:val="16"/>
          <w:szCs w:val="16"/>
        </w:rPr>
        <w:t xml:space="preserve"> </w:t>
      </w:r>
      <w:r w:rsidR="005912BA" w:rsidRPr="00CD4003">
        <w:rPr>
          <w:rFonts w:ascii="Arial Narrow" w:hAnsi="Arial Narrow"/>
          <w:b/>
          <w:sz w:val="16"/>
          <w:szCs w:val="16"/>
        </w:rPr>
        <w:t xml:space="preserve"> </w:t>
      </w:r>
      <w:r w:rsidRPr="00CD4003">
        <w:rPr>
          <w:rFonts w:ascii="Arial Narrow" w:hAnsi="Arial Narrow"/>
          <w:b/>
          <w:sz w:val="16"/>
          <w:szCs w:val="16"/>
        </w:rPr>
        <w:t xml:space="preserve"> 910</w:t>
      </w:r>
      <w:r w:rsidR="005912BA" w:rsidRPr="00CD4003">
        <w:rPr>
          <w:rFonts w:ascii="Arial Narrow" w:hAnsi="Arial Narrow"/>
          <w:b/>
          <w:sz w:val="16"/>
          <w:szCs w:val="16"/>
        </w:rPr>
        <w:t xml:space="preserve"> </w:t>
      </w:r>
      <w:r w:rsidR="0039495E" w:rsidRPr="00CD4003">
        <w:rPr>
          <w:rFonts w:ascii="Arial Narrow" w:hAnsi="Arial Narrow"/>
          <w:b/>
          <w:sz w:val="16"/>
          <w:szCs w:val="16"/>
        </w:rPr>
        <w:t xml:space="preserve"> </w:t>
      </w:r>
      <w:r w:rsidR="005912BA" w:rsidRPr="00CD4003">
        <w:rPr>
          <w:rFonts w:ascii="Arial Narrow" w:hAnsi="Arial Narrow"/>
          <w:b/>
          <w:sz w:val="16"/>
          <w:szCs w:val="16"/>
        </w:rPr>
        <w:t xml:space="preserve"> </w:t>
      </w:r>
      <w:r w:rsidR="0039495E" w:rsidRPr="00CD4003">
        <w:rPr>
          <w:rFonts w:ascii="Arial Narrow" w:hAnsi="Arial Narrow"/>
          <w:b/>
          <w:sz w:val="16"/>
          <w:szCs w:val="16"/>
        </w:rPr>
        <w:t xml:space="preserve">Miller </w:t>
      </w:r>
      <w:r w:rsidR="005912BA" w:rsidRPr="00CD4003">
        <w:rPr>
          <w:rFonts w:ascii="Arial Narrow" w:hAnsi="Arial Narrow"/>
          <w:b/>
          <w:sz w:val="16"/>
          <w:szCs w:val="16"/>
        </w:rPr>
        <w:t xml:space="preserve">  </w:t>
      </w:r>
      <w:r w:rsidR="0039495E" w:rsidRPr="00CD4003">
        <w:rPr>
          <w:rFonts w:ascii="Arial Narrow" w:hAnsi="Arial Narrow"/>
          <w:b/>
          <w:sz w:val="16"/>
          <w:szCs w:val="16"/>
        </w:rPr>
        <w:t>Avenue     Crossville, TN  38555     931/484-7502</w:t>
      </w:r>
      <w:r w:rsidR="005546E3" w:rsidRPr="00CD4003">
        <w:rPr>
          <w:rFonts w:ascii="Arial Narrow" w:hAnsi="Arial Narrow"/>
          <w:b/>
          <w:sz w:val="16"/>
          <w:szCs w:val="16"/>
        </w:rPr>
        <w:t xml:space="preserve">     www.t</w:t>
      </w:r>
      <w:r w:rsidR="00185C28" w:rsidRPr="00CD4003">
        <w:rPr>
          <w:rFonts w:ascii="Arial Narrow" w:hAnsi="Arial Narrow"/>
          <w:b/>
          <w:sz w:val="16"/>
          <w:szCs w:val="16"/>
        </w:rPr>
        <w:t>cat</w:t>
      </w:r>
      <w:r w:rsidR="001E1064" w:rsidRPr="00CD4003">
        <w:rPr>
          <w:rFonts w:ascii="Arial Narrow" w:hAnsi="Arial Narrow"/>
          <w:b/>
          <w:sz w:val="16"/>
          <w:szCs w:val="16"/>
        </w:rPr>
        <w:t>uppercumberland</w:t>
      </w:r>
      <w:r w:rsidR="00185C28" w:rsidRPr="00CD4003">
        <w:rPr>
          <w:rFonts w:ascii="Arial Narrow" w:hAnsi="Arial Narrow"/>
          <w:b/>
          <w:sz w:val="16"/>
          <w:szCs w:val="16"/>
        </w:rPr>
        <w:t>.edu</w:t>
      </w:r>
    </w:p>
    <w:sectPr w:rsidR="00275A05" w:rsidRPr="00CD4003" w:rsidSect="00C62451">
      <w:headerReference w:type="even" r:id="rId11"/>
      <w:headerReference w:type="default" r:id="rId12"/>
      <w:footerReference w:type="even" r:id="rId13"/>
      <w:footerReference w:type="default" r:id="rId14"/>
      <w:headerReference w:type="first" r:id="rId15"/>
      <w:footerReference w:type="first" r:id="rId16"/>
      <w:pgSz w:w="12240" w:h="15840"/>
      <w:pgMar w:top="720" w:right="1008" w:bottom="432"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42AF" w14:textId="77777777" w:rsidR="00E07158" w:rsidRDefault="00E07158">
      <w:r>
        <w:separator/>
      </w:r>
    </w:p>
  </w:endnote>
  <w:endnote w:type="continuationSeparator" w:id="0">
    <w:p w14:paraId="1D5583F2" w14:textId="77777777" w:rsidR="00E07158" w:rsidRDefault="00E0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72A7" w14:textId="77777777" w:rsidR="0066373B" w:rsidRDefault="00663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BEFC" w14:textId="77777777" w:rsidR="00861348" w:rsidRPr="006A26D5" w:rsidRDefault="00861348" w:rsidP="00861348">
    <w:pPr>
      <w:rPr>
        <w:sz w:val="12"/>
        <w:szCs w:val="12"/>
      </w:rPr>
    </w:pPr>
    <w:bookmarkStart w:id="0" w:name="_Hlk210739285"/>
    <w:r w:rsidRPr="006A26D5">
      <w:rPr>
        <w:sz w:val="12"/>
        <w:szCs w:val="12"/>
      </w:rPr>
      <w:t xml:space="preserve">TCAT Upper Cumberland does not discriminate </w:t>
    </w:r>
    <w:proofErr w:type="gramStart"/>
    <w:r w:rsidRPr="006A26D5">
      <w:rPr>
        <w:sz w:val="12"/>
        <w:szCs w:val="12"/>
      </w:rPr>
      <w:t>on the basis of</w:t>
    </w:r>
    <w:proofErr w:type="gramEnd"/>
    <w:r w:rsidRPr="006A26D5">
      <w:rPr>
        <w:sz w:val="12"/>
        <w:szCs w:val="12"/>
      </w:rPr>
      <w:t xml:space="preserve"> race, color, religion, creed, ethnic or national origin, sex, disability, age, status as a protected veteran, or any other class protected by Federal or State laws and regulations and by Tennessee Board of Regents policies with respect to employment, programs, and activities.  Inquiries or complaints concerning Title IX may be referred to the Title IX Coordinator in person, by phone, and/or email at: Stacy Johnson, Title IX Coordinator,  </w:t>
    </w:r>
    <w:hyperlink r:id="rId1" w:tooltip="mailto:TitleIX@tcatuppercumberland.edu" w:history="1">
      <w:r w:rsidRPr="006A26D5">
        <w:rPr>
          <w:rStyle w:val="Hyperlink"/>
          <w:sz w:val="12"/>
          <w:szCs w:val="12"/>
        </w:rPr>
        <w:t>TitleIX@tcatuppercumberland.edu</w:t>
      </w:r>
    </w:hyperlink>
    <w:r w:rsidRPr="006A26D5">
      <w:rPr>
        <w:sz w:val="12"/>
        <w:szCs w:val="12"/>
      </w:rPr>
      <w:t>, 910 Miller Ave, Crossville, TN 38555  (931) 444-1288.</w:t>
    </w:r>
  </w:p>
  <w:bookmarkEnd w:id="0"/>
  <w:p w14:paraId="3EB73B4A" w14:textId="77777777" w:rsidR="00DE09F7" w:rsidRPr="00861348" w:rsidRDefault="00DE09F7" w:rsidP="0066373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1875" w14:textId="77777777" w:rsidR="0066373B" w:rsidRDefault="00663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FE2A" w14:textId="77777777" w:rsidR="00E07158" w:rsidRDefault="00E07158">
      <w:r>
        <w:separator/>
      </w:r>
    </w:p>
  </w:footnote>
  <w:footnote w:type="continuationSeparator" w:id="0">
    <w:p w14:paraId="32902824" w14:textId="77777777" w:rsidR="00E07158" w:rsidRDefault="00E0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8C8A" w14:textId="77777777" w:rsidR="0066373B" w:rsidRDefault="00663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5D95" w14:textId="77777777" w:rsidR="0066373B" w:rsidRDefault="00663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0998" w14:textId="77777777" w:rsidR="0066373B" w:rsidRDefault="00663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A43"/>
    <w:multiLevelType w:val="hybridMultilevel"/>
    <w:tmpl w:val="B58C5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22618"/>
    <w:multiLevelType w:val="hybridMultilevel"/>
    <w:tmpl w:val="D750C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D34D10"/>
    <w:multiLevelType w:val="hybridMultilevel"/>
    <w:tmpl w:val="59743B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54816902">
    <w:abstractNumId w:val="1"/>
  </w:num>
  <w:num w:numId="2" w16cid:durableId="303392416">
    <w:abstractNumId w:val="0"/>
  </w:num>
  <w:num w:numId="3" w16cid:durableId="1242252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A3"/>
    <w:rsid w:val="00002CFA"/>
    <w:rsid w:val="00010F1C"/>
    <w:rsid w:val="00011578"/>
    <w:rsid w:val="000157F5"/>
    <w:rsid w:val="00030071"/>
    <w:rsid w:val="0003262F"/>
    <w:rsid w:val="000528E7"/>
    <w:rsid w:val="00054A60"/>
    <w:rsid w:val="00061F17"/>
    <w:rsid w:val="00064CC7"/>
    <w:rsid w:val="00072492"/>
    <w:rsid w:val="000929DF"/>
    <w:rsid w:val="00097C19"/>
    <w:rsid w:val="000A2D8A"/>
    <w:rsid w:val="000B50C7"/>
    <w:rsid w:val="000C34C1"/>
    <w:rsid w:val="000D0D19"/>
    <w:rsid w:val="000D2F79"/>
    <w:rsid w:val="000D4EE3"/>
    <w:rsid w:val="000E5E02"/>
    <w:rsid w:val="000E62A3"/>
    <w:rsid w:val="000F345E"/>
    <w:rsid w:val="00102D7E"/>
    <w:rsid w:val="00106221"/>
    <w:rsid w:val="001131A6"/>
    <w:rsid w:val="00114926"/>
    <w:rsid w:val="00116346"/>
    <w:rsid w:val="00116BCD"/>
    <w:rsid w:val="00120041"/>
    <w:rsid w:val="00133984"/>
    <w:rsid w:val="001414FA"/>
    <w:rsid w:val="001419FC"/>
    <w:rsid w:val="001463E8"/>
    <w:rsid w:val="0015397A"/>
    <w:rsid w:val="00155F74"/>
    <w:rsid w:val="001747D8"/>
    <w:rsid w:val="0017636C"/>
    <w:rsid w:val="00176877"/>
    <w:rsid w:val="00185C28"/>
    <w:rsid w:val="00191ED0"/>
    <w:rsid w:val="001A033C"/>
    <w:rsid w:val="001B0A90"/>
    <w:rsid w:val="001C2523"/>
    <w:rsid w:val="001E1064"/>
    <w:rsid w:val="001E1A17"/>
    <w:rsid w:val="001F6C02"/>
    <w:rsid w:val="00206BD7"/>
    <w:rsid w:val="00211D7E"/>
    <w:rsid w:val="00215554"/>
    <w:rsid w:val="00272C25"/>
    <w:rsid w:val="00275A05"/>
    <w:rsid w:val="00282D3F"/>
    <w:rsid w:val="0028513E"/>
    <w:rsid w:val="00291A7C"/>
    <w:rsid w:val="00291F1B"/>
    <w:rsid w:val="002B0291"/>
    <w:rsid w:val="002B2C81"/>
    <w:rsid w:val="002C1312"/>
    <w:rsid w:val="002C294D"/>
    <w:rsid w:val="002C3D9A"/>
    <w:rsid w:val="002C6440"/>
    <w:rsid w:val="002D504C"/>
    <w:rsid w:val="002E1274"/>
    <w:rsid w:val="002F3424"/>
    <w:rsid w:val="00301118"/>
    <w:rsid w:val="00305983"/>
    <w:rsid w:val="00312DB3"/>
    <w:rsid w:val="00322926"/>
    <w:rsid w:val="00324134"/>
    <w:rsid w:val="00336364"/>
    <w:rsid w:val="00343FDF"/>
    <w:rsid w:val="00381B5D"/>
    <w:rsid w:val="0039495E"/>
    <w:rsid w:val="0039550F"/>
    <w:rsid w:val="003B62DE"/>
    <w:rsid w:val="003C3884"/>
    <w:rsid w:val="003C4F49"/>
    <w:rsid w:val="003C5BB3"/>
    <w:rsid w:val="003E01CD"/>
    <w:rsid w:val="003F731C"/>
    <w:rsid w:val="003F7962"/>
    <w:rsid w:val="00401C95"/>
    <w:rsid w:val="00401EF7"/>
    <w:rsid w:val="00401F74"/>
    <w:rsid w:val="00410B06"/>
    <w:rsid w:val="00410EDD"/>
    <w:rsid w:val="00421244"/>
    <w:rsid w:val="004378FC"/>
    <w:rsid w:val="00437EE8"/>
    <w:rsid w:val="00444039"/>
    <w:rsid w:val="00444FB8"/>
    <w:rsid w:val="00461DEB"/>
    <w:rsid w:val="00472D52"/>
    <w:rsid w:val="004732EC"/>
    <w:rsid w:val="00475B52"/>
    <w:rsid w:val="00482A02"/>
    <w:rsid w:val="0049316A"/>
    <w:rsid w:val="0049510E"/>
    <w:rsid w:val="004A25D9"/>
    <w:rsid w:val="004C66EC"/>
    <w:rsid w:val="004C7832"/>
    <w:rsid w:val="004D076C"/>
    <w:rsid w:val="005009DD"/>
    <w:rsid w:val="005205F0"/>
    <w:rsid w:val="00521217"/>
    <w:rsid w:val="005237C6"/>
    <w:rsid w:val="0053495C"/>
    <w:rsid w:val="00537111"/>
    <w:rsid w:val="005379D8"/>
    <w:rsid w:val="00543DBF"/>
    <w:rsid w:val="00551027"/>
    <w:rsid w:val="005518BD"/>
    <w:rsid w:val="005546E3"/>
    <w:rsid w:val="005570DE"/>
    <w:rsid w:val="00570434"/>
    <w:rsid w:val="00571AEC"/>
    <w:rsid w:val="005851FA"/>
    <w:rsid w:val="005912BA"/>
    <w:rsid w:val="005955A9"/>
    <w:rsid w:val="005A1F55"/>
    <w:rsid w:val="005A3DCD"/>
    <w:rsid w:val="005A72C6"/>
    <w:rsid w:val="005C2C75"/>
    <w:rsid w:val="005D1A10"/>
    <w:rsid w:val="005D451B"/>
    <w:rsid w:val="005D4A33"/>
    <w:rsid w:val="005E48E1"/>
    <w:rsid w:val="005F06CB"/>
    <w:rsid w:val="005F2FDB"/>
    <w:rsid w:val="00607C9B"/>
    <w:rsid w:val="006153F5"/>
    <w:rsid w:val="006309A2"/>
    <w:rsid w:val="00650B70"/>
    <w:rsid w:val="00655846"/>
    <w:rsid w:val="0066373B"/>
    <w:rsid w:val="00665B16"/>
    <w:rsid w:val="0067195F"/>
    <w:rsid w:val="006828D8"/>
    <w:rsid w:val="0069039B"/>
    <w:rsid w:val="00692733"/>
    <w:rsid w:val="00693071"/>
    <w:rsid w:val="006A4EB4"/>
    <w:rsid w:val="006B1A0E"/>
    <w:rsid w:val="006B7B57"/>
    <w:rsid w:val="006B7DB1"/>
    <w:rsid w:val="006F0ADA"/>
    <w:rsid w:val="00707E73"/>
    <w:rsid w:val="00711A63"/>
    <w:rsid w:val="0071217E"/>
    <w:rsid w:val="007259E1"/>
    <w:rsid w:val="007312A5"/>
    <w:rsid w:val="00740BE7"/>
    <w:rsid w:val="00744C5E"/>
    <w:rsid w:val="00745005"/>
    <w:rsid w:val="00752207"/>
    <w:rsid w:val="00764174"/>
    <w:rsid w:val="00765CC4"/>
    <w:rsid w:val="00771724"/>
    <w:rsid w:val="007804EC"/>
    <w:rsid w:val="00785090"/>
    <w:rsid w:val="0079770F"/>
    <w:rsid w:val="007A4693"/>
    <w:rsid w:val="007C4434"/>
    <w:rsid w:val="007D06AD"/>
    <w:rsid w:val="007D4117"/>
    <w:rsid w:val="007D667C"/>
    <w:rsid w:val="007E7274"/>
    <w:rsid w:val="007F3329"/>
    <w:rsid w:val="00804139"/>
    <w:rsid w:val="00804BFB"/>
    <w:rsid w:val="0082446D"/>
    <w:rsid w:val="0083086F"/>
    <w:rsid w:val="00837901"/>
    <w:rsid w:val="008446D6"/>
    <w:rsid w:val="00850676"/>
    <w:rsid w:val="00851CA9"/>
    <w:rsid w:val="008570E2"/>
    <w:rsid w:val="00860BA1"/>
    <w:rsid w:val="00861348"/>
    <w:rsid w:val="00865905"/>
    <w:rsid w:val="00870A8B"/>
    <w:rsid w:val="0087538A"/>
    <w:rsid w:val="00883B0C"/>
    <w:rsid w:val="008B202D"/>
    <w:rsid w:val="008C1EB8"/>
    <w:rsid w:val="008C4616"/>
    <w:rsid w:val="008D6061"/>
    <w:rsid w:val="008D73CF"/>
    <w:rsid w:val="008E04F3"/>
    <w:rsid w:val="008E2D37"/>
    <w:rsid w:val="0090602A"/>
    <w:rsid w:val="009106B5"/>
    <w:rsid w:val="00932B95"/>
    <w:rsid w:val="00940750"/>
    <w:rsid w:val="00940CC7"/>
    <w:rsid w:val="00964DE6"/>
    <w:rsid w:val="0097395B"/>
    <w:rsid w:val="00981A12"/>
    <w:rsid w:val="00982F06"/>
    <w:rsid w:val="009915B8"/>
    <w:rsid w:val="00991EA7"/>
    <w:rsid w:val="009A20A5"/>
    <w:rsid w:val="009A2C33"/>
    <w:rsid w:val="009B607F"/>
    <w:rsid w:val="009B75AD"/>
    <w:rsid w:val="009D0A2D"/>
    <w:rsid w:val="009D18E5"/>
    <w:rsid w:val="009F16EA"/>
    <w:rsid w:val="009F47BB"/>
    <w:rsid w:val="009F57C4"/>
    <w:rsid w:val="00A03232"/>
    <w:rsid w:val="00A33CAB"/>
    <w:rsid w:val="00A421F2"/>
    <w:rsid w:val="00A46BE2"/>
    <w:rsid w:val="00A475DC"/>
    <w:rsid w:val="00A6257B"/>
    <w:rsid w:val="00A773CA"/>
    <w:rsid w:val="00A774E2"/>
    <w:rsid w:val="00A91F09"/>
    <w:rsid w:val="00A95345"/>
    <w:rsid w:val="00A964AB"/>
    <w:rsid w:val="00AB387F"/>
    <w:rsid w:val="00AB4685"/>
    <w:rsid w:val="00AD30CB"/>
    <w:rsid w:val="00AD6759"/>
    <w:rsid w:val="00AE3165"/>
    <w:rsid w:val="00AF5453"/>
    <w:rsid w:val="00B00B02"/>
    <w:rsid w:val="00B12093"/>
    <w:rsid w:val="00B13248"/>
    <w:rsid w:val="00B36935"/>
    <w:rsid w:val="00B51CF1"/>
    <w:rsid w:val="00B61B01"/>
    <w:rsid w:val="00B66162"/>
    <w:rsid w:val="00B70E23"/>
    <w:rsid w:val="00B77A0D"/>
    <w:rsid w:val="00B80F76"/>
    <w:rsid w:val="00B82C88"/>
    <w:rsid w:val="00B862C1"/>
    <w:rsid w:val="00B933CC"/>
    <w:rsid w:val="00BA05AC"/>
    <w:rsid w:val="00BE3F51"/>
    <w:rsid w:val="00BF2DE6"/>
    <w:rsid w:val="00BF30FF"/>
    <w:rsid w:val="00BF50A6"/>
    <w:rsid w:val="00C02407"/>
    <w:rsid w:val="00C15A85"/>
    <w:rsid w:val="00C17F08"/>
    <w:rsid w:val="00C2200A"/>
    <w:rsid w:val="00C272A3"/>
    <w:rsid w:val="00C3624D"/>
    <w:rsid w:val="00C37066"/>
    <w:rsid w:val="00C62451"/>
    <w:rsid w:val="00C643D5"/>
    <w:rsid w:val="00C65CB9"/>
    <w:rsid w:val="00C702ED"/>
    <w:rsid w:val="00C722CC"/>
    <w:rsid w:val="00C82CC1"/>
    <w:rsid w:val="00C84700"/>
    <w:rsid w:val="00C87B53"/>
    <w:rsid w:val="00C903D0"/>
    <w:rsid w:val="00C93B4F"/>
    <w:rsid w:val="00CA5421"/>
    <w:rsid w:val="00CC2C00"/>
    <w:rsid w:val="00CC34EA"/>
    <w:rsid w:val="00CC4FF6"/>
    <w:rsid w:val="00CD4003"/>
    <w:rsid w:val="00CD49EC"/>
    <w:rsid w:val="00CE0AA3"/>
    <w:rsid w:val="00CE212F"/>
    <w:rsid w:val="00CE5791"/>
    <w:rsid w:val="00CE705D"/>
    <w:rsid w:val="00CF3E55"/>
    <w:rsid w:val="00CF6536"/>
    <w:rsid w:val="00D04969"/>
    <w:rsid w:val="00D32CD0"/>
    <w:rsid w:val="00D574BF"/>
    <w:rsid w:val="00D828FE"/>
    <w:rsid w:val="00D93090"/>
    <w:rsid w:val="00D93673"/>
    <w:rsid w:val="00D95135"/>
    <w:rsid w:val="00DA0257"/>
    <w:rsid w:val="00DA781F"/>
    <w:rsid w:val="00DB286A"/>
    <w:rsid w:val="00DC213E"/>
    <w:rsid w:val="00DC2B36"/>
    <w:rsid w:val="00DC314E"/>
    <w:rsid w:val="00DC3496"/>
    <w:rsid w:val="00DC7240"/>
    <w:rsid w:val="00DC79B6"/>
    <w:rsid w:val="00DD0013"/>
    <w:rsid w:val="00DD450A"/>
    <w:rsid w:val="00DD52D3"/>
    <w:rsid w:val="00DD7662"/>
    <w:rsid w:val="00DE09F7"/>
    <w:rsid w:val="00DE5A77"/>
    <w:rsid w:val="00E013B9"/>
    <w:rsid w:val="00E0524B"/>
    <w:rsid w:val="00E07158"/>
    <w:rsid w:val="00E10430"/>
    <w:rsid w:val="00E236C8"/>
    <w:rsid w:val="00E240B4"/>
    <w:rsid w:val="00E572D8"/>
    <w:rsid w:val="00E710F6"/>
    <w:rsid w:val="00E90284"/>
    <w:rsid w:val="00E92101"/>
    <w:rsid w:val="00EB1272"/>
    <w:rsid w:val="00EB5583"/>
    <w:rsid w:val="00EB7DE1"/>
    <w:rsid w:val="00EC3C3E"/>
    <w:rsid w:val="00F00A4E"/>
    <w:rsid w:val="00F05794"/>
    <w:rsid w:val="00F06F83"/>
    <w:rsid w:val="00F16FD8"/>
    <w:rsid w:val="00F24E81"/>
    <w:rsid w:val="00F314BF"/>
    <w:rsid w:val="00F31F3C"/>
    <w:rsid w:val="00F411DC"/>
    <w:rsid w:val="00F54082"/>
    <w:rsid w:val="00F621BC"/>
    <w:rsid w:val="00F66A20"/>
    <w:rsid w:val="00F756B7"/>
    <w:rsid w:val="00F81863"/>
    <w:rsid w:val="00F83E25"/>
    <w:rsid w:val="00F90DC9"/>
    <w:rsid w:val="00F925C6"/>
    <w:rsid w:val="00F950C0"/>
    <w:rsid w:val="00F964B7"/>
    <w:rsid w:val="00FB488B"/>
    <w:rsid w:val="00FC1625"/>
    <w:rsid w:val="00FD24AA"/>
    <w:rsid w:val="00FE1FF1"/>
    <w:rsid w:val="00FF0C1C"/>
    <w:rsid w:val="00FF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30839"/>
  <w15:chartTrackingRefBased/>
  <w15:docId w15:val="{1C3BC44C-1933-4321-9442-E1FA70D6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A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9DF"/>
    <w:pPr>
      <w:tabs>
        <w:tab w:val="center" w:pos="4320"/>
        <w:tab w:val="right" w:pos="8640"/>
      </w:tabs>
    </w:pPr>
  </w:style>
  <w:style w:type="paragraph" w:styleId="Footer">
    <w:name w:val="footer"/>
    <w:basedOn w:val="Normal"/>
    <w:rsid w:val="000929DF"/>
    <w:pPr>
      <w:tabs>
        <w:tab w:val="center" w:pos="4320"/>
        <w:tab w:val="right" w:pos="8640"/>
      </w:tabs>
    </w:pPr>
  </w:style>
  <w:style w:type="character" w:styleId="Hyperlink">
    <w:name w:val="Hyperlink"/>
    <w:rsid w:val="00543DBF"/>
    <w:rPr>
      <w:color w:val="0000FF"/>
      <w:u w:val="single"/>
    </w:rPr>
  </w:style>
  <w:style w:type="paragraph" w:styleId="BalloonText">
    <w:name w:val="Balloon Text"/>
    <w:basedOn w:val="Normal"/>
    <w:semiHidden/>
    <w:rsid w:val="00B70E23"/>
    <w:rPr>
      <w:rFonts w:ascii="Tahoma" w:hAnsi="Tahoma" w:cs="Tahoma"/>
      <w:sz w:val="16"/>
      <w:szCs w:val="16"/>
    </w:rPr>
  </w:style>
  <w:style w:type="character" w:styleId="FollowedHyperlink">
    <w:name w:val="FollowedHyperlink"/>
    <w:rsid w:val="00011578"/>
    <w:rPr>
      <w:color w:val="800080"/>
      <w:u w:val="single"/>
    </w:rPr>
  </w:style>
  <w:style w:type="paragraph" w:styleId="NormalWeb">
    <w:name w:val="Normal (Web)"/>
    <w:basedOn w:val="Normal"/>
    <w:uiPriority w:val="99"/>
    <w:unhideWhenUsed/>
    <w:rsid w:val="00FC1625"/>
    <w:pPr>
      <w:spacing w:before="100" w:beforeAutospacing="1" w:after="100" w:afterAutospacing="1"/>
    </w:pPr>
    <w:rPr>
      <w:rFonts w:eastAsia="Calibri"/>
    </w:rPr>
  </w:style>
  <w:style w:type="paragraph" w:customStyle="1" w:styleId="xxmsonormal">
    <w:name w:val="x_x_msonormal"/>
    <w:basedOn w:val="Normal"/>
    <w:rsid w:val="00AD30CB"/>
    <w:rPr>
      <w:rFonts w:ascii="Garamond" w:eastAsia="Calibri" w:hAnsi="Garamond"/>
      <w:color w:val="000000"/>
    </w:rPr>
  </w:style>
  <w:style w:type="paragraph" w:customStyle="1" w:styleId="Default">
    <w:name w:val="Default"/>
    <w:basedOn w:val="Normal"/>
    <w:rsid w:val="001F6C02"/>
    <w:pPr>
      <w:autoSpaceDE w:val="0"/>
      <w:autoSpaceDN w:val="0"/>
    </w:pPr>
    <w:rPr>
      <w:rFonts w:ascii="Arial" w:eastAsia="Calibri" w:hAnsi="Arial" w:cs="Arial"/>
      <w:color w:val="000000"/>
    </w:rPr>
  </w:style>
  <w:style w:type="character" w:styleId="UnresolvedMention">
    <w:name w:val="Unresolved Mention"/>
    <w:uiPriority w:val="99"/>
    <w:semiHidden/>
    <w:unhideWhenUsed/>
    <w:rsid w:val="001E1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399">
      <w:bodyDiv w:val="1"/>
      <w:marLeft w:val="0"/>
      <w:marRight w:val="0"/>
      <w:marTop w:val="0"/>
      <w:marBottom w:val="0"/>
      <w:divBdr>
        <w:top w:val="none" w:sz="0" w:space="0" w:color="auto"/>
        <w:left w:val="none" w:sz="0" w:space="0" w:color="auto"/>
        <w:bottom w:val="none" w:sz="0" w:space="0" w:color="auto"/>
        <w:right w:val="none" w:sz="0" w:space="0" w:color="auto"/>
      </w:divBdr>
    </w:div>
    <w:div w:id="393547614">
      <w:bodyDiv w:val="1"/>
      <w:marLeft w:val="0"/>
      <w:marRight w:val="0"/>
      <w:marTop w:val="0"/>
      <w:marBottom w:val="0"/>
      <w:divBdr>
        <w:top w:val="none" w:sz="0" w:space="0" w:color="auto"/>
        <w:left w:val="none" w:sz="0" w:space="0" w:color="auto"/>
        <w:bottom w:val="none" w:sz="0" w:space="0" w:color="auto"/>
        <w:right w:val="none" w:sz="0" w:space="0" w:color="auto"/>
      </w:divBdr>
    </w:div>
    <w:div w:id="817651351">
      <w:bodyDiv w:val="1"/>
      <w:marLeft w:val="0"/>
      <w:marRight w:val="0"/>
      <w:marTop w:val="0"/>
      <w:marBottom w:val="0"/>
      <w:divBdr>
        <w:top w:val="none" w:sz="0" w:space="0" w:color="auto"/>
        <w:left w:val="none" w:sz="0" w:space="0" w:color="auto"/>
        <w:bottom w:val="none" w:sz="0" w:space="0" w:color="auto"/>
        <w:right w:val="none" w:sz="0" w:space="0" w:color="auto"/>
      </w:divBdr>
    </w:div>
    <w:div w:id="1447773196">
      <w:bodyDiv w:val="1"/>
      <w:marLeft w:val="0"/>
      <w:marRight w:val="0"/>
      <w:marTop w:val="0"/>
      <w:marBottom w:val="0"/>
      <w:divBdr>
        <w:top w:val="none" w:sz="0" w:space="0" w:color="auto"/>
        <w:left w:val="none" w:sz="0" w:space="0" w:color="auto"/>
        <w:bottom w:val="none" w:sz="0" w:space="0" w:color="auto"/>
        <w:right w:val="none" w:sz="0" w:space="0" w:color="auto"/>
      </w:divBdr>
    </w:div>
    <w:div w:id="1508180431">
      <w:bodyDiv w:val="1"/>
      <w:marLeft w:val="0"/>
      <w:marRight w:val="0"/>
      <w:marTop w:val="0"/>
      <w:marBottom w:val="0"/>
      <w:divBdr>
        <w:top w:val="none" w:sz="0" w:space="0" w:color="auto"/>
        <w:left w:val="none" w:sz="0" w:space="0" w:color="auto"/>
        <w:bottom w:val="none" w:sz="0" w:space="0" w:color="auto"/>
        <w:right w:val="none" w:sz="0" w:space="0" w:color="auto"/>
      </w:divBdr>
    </w:div>
    <w:div w:id="1709797080">
      <w:bodyDiv w:val="1"/>
      <w:marLeft w:val="0"/>
      <w:marRight w:val="0"/>
      <w:marTop w:val="0"/>
      <w:marBottom w:val="0"/>
      <w:divBdr>
        <w:top w:val="none" w:sz="0" w:space="0" w:color="auto"/>
        <w:left w:val="none" w:sz="0" w:space="0" w:color="auto"/>
        <w:bottom w:val="none" w:sz="0" w:space="0" w:color="auto"/>
        <w:right w:val="none" w:sz="0" w:space="0" w:color="auto"/>
      </w:divBdr>
    </w:div>
    <w:div w:id="1727023207">
      <w:bodyDiv w:val="1"/>
      <w:marLeft w:val="0"/>
      <w:marRight w:val="0"/>
      <w:marTop w:val="0"/>
      <w:marBottom w:val="0"/>
      <w:divBdr>
        <w:top w:val="none" w:sz="0" w:space="0" w:color="auto"/>
        <w:left w:val="none" w:sz="0" w:space="0" w:color="auto"/>
        <w:bottom w:val="none" w:sz="0" w:space="0" w:color="auto"/>
        <w:right w:val="none" w:sz="0" w:space="0" w:color="auto"/>
      </w:divBdr>
    </w:div>
    <w:div w:id="1809470928">
      <w:bodyDiv w:val="1"/>
      <w:marLeft w:val="0"/>
      <w:marRight w:val="0"/>
      <w:marTop w:val="0"/>
      <w:marBottom w:val="0"/>
      <w:divBdr>
        <w:top w:val="none" w:sz="0" w:space="0" w:color="auto"/>
        <w:left w:val="none" w:sz="0" w:space="0" w:color="auto"/>
        <w:bottom w:val="none" w:sz="0" w:space="0" w:color="auto"/>
        <w:right w:val="none" w:sz="0" w:space="0" w:color="auto"/>
      </w:divBdr>
    </w:div>
    <w:div w:id="1863856393">
      <w:bodyDiv w:val="1"/>
      <w:marLeft w:val="0"/>
      <w:marRight w:val="0"/>
      <w:marTop w:val="0"/>
      <w:marBottom w:val="0"/>
      <w:divBdr>
        <w:top w:val="none" w:sz="0" w:space="0" w:color="auto"/>
        <w:left w:val="none" w:sz="0" w:space="0" w:color="auto"/>
        <w:bottom w:val="none" w:sz="0" w:space="0" w:color="auto"/>
        <w:right w:val="none" w:sz="0" w:space="0" w:color="auto"/>
      </w:divBdr>
    </w:div>
    <w:div w:id="1897859674">
      <w:bodyDiv w:val="1"/>
      <w:marLeft w:val="0"/>
      <w:marRight w:val="0"/>
      <w:marTop w:val="0"/>
      <w:marBottom w:val="0"/>
      <w:divBdr>
        <w:top w:val="none" w:sz="0" w:space="0" w:color="auto"/>
        <w:left w:val="none" w:sz="0" w:space="0" w:color="auto"/>
        <w:bottom w:val="none" w:sz="0" w:space="0" w:color="auto"/>
        <w:right w:val="none" w:sz="0" w:space="0" w:color="auto"/>
      </w:divBdr>
    </w:div>
    <w:div w:id="1997606723">
      <w:bodyDiv w:val="1"/>
      <w:marLeft w:val="0"/>
      <w:marRight w:val="0"/>
      <w:marTop w:val="0"/>
      <w:marBottom w:val="0"/>
      <w:divBdr>
        <w:top w:val="none" w:sz="0" w:space="0" w:color="auto"/>
        <w:left w:val="none" w:sz="0" w:space="0" w:color="auto"/>
        <w:bottom w:val="none" w:sz="0" w:space="0" w:color="auto"/>
        <w:right w:val="none" w:sz="0" w:space="0" w:color="auto"/>
      </w:divBdr>
    </w:div>
    <w:div w:id="2021001927">
      <w:bodyDiv w:val="1"/>
      <w:marLeft w:val="0"/>
      <w:marRight w:val="0"/>
      <w:marTop w:val="0"/>
      <w:marBottom w:val="0"/>
      <w:divBdr>
        <w:top w:val="none" w:sz="0" w:space="0" w:color="auto"/>
        <w:left w:val="none" w:sz="0" w:space="0" w:color="auto"/>
        <w:bottom w:val="none" w:sz="0" w:space="0" w:color="auto"/>
        <w:right w:val="none" w:sz="0" w:space="0" w:color="auto"/>
      </w:divBdr>
    </w:div>
    <w:div w:id="210036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afsa.ed.gov" TargetMode="External"/><Relationship Id="rId4" Type="http://schemas.openxmlformats.org/officeDocument/2006/relationships/settings" Target="settings.xml"/><Relationship Id="rId9" Type="http://schemas.openxmlformats.org/officeDocument/2006/relationships/hyperlink" Target="http://www.tcatuppercumberland.ed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TitleIX@tcatuppercumber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8F14-9EA1-4A07-89EC-AED28B5F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1015</Words>
  <Characters>5626</Characters>
  <Application>Microsoft Office Word</Application>
  <DocSecurity>0</DocSecurity>
  <Lines>106</Lines>
  <Paragraphs>55</Paragraphs>
  <ScaleCrop>false</ScaleCrop>
  <HeadingPairs>
    <vt:vector size="2" baseType="variant">
      <vt:variant>
        <vt:lpstr>Title</vt:lpstr>
      </vt:variant>
      <vt:variant>
        <vt:i4>1</vt:i4>
      </vt:variant>
    </vt:vector>
  </HeadingPairs>
  <TitlesOfParts>
    <vt:vector size="1" baseType="lpstr">
      <vt:lpstr>2010</vt:lpstr>
    </vt:vector>
  </TitlesOfParts>
  <Company>TN Technology Center</Company>
  <LinksUpToDate>false</LinksUpToDate>
  <CharactersWithSpaces>6586</CharactersWithSpaces>
  <SharedDoc>false</SharedDoc>
  <HLinks>
    <vt:vector size="18" baseType="variant">
      <vt:variant>
        <vt:i4>4259865</vt:i4>
      </vt:variant>
      <vt:variant>
        <vt:i4>3</vt:i4>
      </vt:variant>
      <vt:variant>
        <vt:i4>0</vt:i4>
      </vt:variant>
      <vt:variant>
        <vt:i4>5</vt:i4>
      </vt:variant>
      <vt:variant>
        <vt:lpwstr>http://www.fafsa.ed.gov/</vt:lpwstr>
      </vt:variant>
      <vt:variant>
        <vt:lpwstr/>
      </vt:variant>
      <vt:variant>
        <vt:i4>3735665</vt:i4>
      </vt:variant>
      <vt:variant>
        <vt:i4>0</vt:i4>
      </vt:variant>
      <vt:variant>
        <vt:i4>0</vt:i4>
      </vt:variant>
      <vt:variant>
        <vt:i4>5</vt:i4>
      </vt:variant>
      <vt:variant>
        <vt:lpwstr>http://www.tcatuppercumberland.edu/</vt:lpwstr>
      </vt:variant>
      <vt:variant>
        <vt:lpwstr/>
      </vt:variant>
      <vt:variant>
        <vt:i4>7143495</vt:i4>
      </vt:variant>
      <vt:variant>
        <vt:i4>0</vt:i4>
      </vt:variant>
      <vt:variant>
        <vt:i4>0</vt:i4>
      </vt:variant>
      <vt:variant>
        <vt:i4>5</vt:i4>
      </vt:variant>
      <vt:variant>
        <vt:lpwstr>mailto:TitleIX@tcatuppercumberland.edu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Cindy Lowe</dc:creator>
  <cp:keywords/>
  <cp:lastModifiedBy>Cindy Lowe</cp:lastModifiedBy>
  <cp:revision>17</cp:revision>
  <cp:lastPrinted>2024-05-13T20:32:00Z</cp:lastPrinted>
  <dcterms:created xsi:type="dcterms:W3CDTF">2024-07-29T17:15:00Z</dcterms:created>
  <dcterms:modified xsi:type="dcterms:W3CDTF">2025-12-01T17:39:00Z</dcterms:modified>
</cp:coreProperties>
</file>